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EE4" w:rsidRDefault="00EF6683">
      <w:pPr>
        <w:pStyle w:val="Textbody"/>
        <w:spacing w:after="360" w:line="440" w:lineRule="atLeast"/>
        <w:jc w:val="center"/>
        <w:rPr>
          <w:b/>
          <w:color w:val="000000"/>
          <w:sz w:val="36"/>
        </w:rPr>
      </w:pPr>
      <w:bookmarkStart w:id="0" w:name="_GoBack"/>
      <w:bookmarkEnd w:id="0"/>
      <w:r>
        <w:rPr>
          <w:b/>
          <w:color w:val="000000"/>
          <w:sz w:val="36"/>
        </w:rPr>
        <w:t>教育部補助推展家庭教育實施要點修正規定</w:t>
      </w:r>
    </w:p>
    <w:p w:rsidR="00494EE4" w:rsidRDefault="00EF6683">
      <w:pPr>
        <w:pStyle w:val="Textbody"/>
        <w:tabs>
          <w:tab w:val="left" w:pos="628"/>
        </w:tabs>
        <w:spacing w:line="480" w:lineRule="atLeast"/>
        <w:ind w:left="737" w:hanging="737"/>
      </w:pPr>
      <w:r>
        <w:rPr>
          <w:color w:val="000000"/>
          <w:sz w:val="28"/>
        </w:rPr>
        <w:t>一、</w:t>
      </w:r>
      <w:r>
        <w:rPr>
          <w:color w:val="000000"/>
          <w:sz w:val="28"/>
        </w:rPr>
        <w:t xml:space="preserve"> </w:t>
      </w:r>
      <w:r>
        <w:rPr>
          <w:color w:val="000000"/>
          <w:sz w:val="28"/>
          <w:szCs w:val="28"/>
        </w:rPr>
        <w:t>目的：教育部（以下簡稱本部）為鼓勵公私部門推展家庭教育，以增進國民家人關係與家庭功能，協助建立合宜之性別角色觀念與態度，提升家庭教育專業，宣導家庭教育服務及理念，特訂定本要點。</w:t>
      </w:r>
    </w:p>
    <w:p w:rsidR="00494EE4" w:rsidRDefault="00EF6683">
      <w:pPr>
        <w:pStyle w:val="Textbody"/>
        <w:spacing w:line="480" w:lineRule="atLeast"/>
        <w:ind w:left="567" w:hanging="567"/>
      </w:pPr>
      <w:r>
        <w:rPr>
          <w:color w:val="000000"/>
          <w:sz w:val="28"/>
          <w:szCs w:val="28"/>
        </w:rPr>
        <w:t>二、</w:t>
      </w:r>
      <w:r>
        <w:rPr>
          <w:color w:val="000000"/>
          <w:sz w:val="28"/>
          <w:szCs w:val="28"/>
        </w:rPr>
        <w:t xml:space="preserve"> </w:t>
      </w:r>
      <w:r>
        <w:rPr>
          <w:color w:val="000000"/>
          <w:sz w:val="28"/>
          <w:szCs w:val="28"/>
        </w:rPr>
        <w:t>補助對象：</w:t>
      </w:r>
    </w:p>
    <w:p w:rsidR="00494EE4" w:rsidRDefault="00EF6683">
      <w:pPr>
        <w:pStyle w:val="Textbody"/>
        <w:spacing w:line="480" w:lineRule="atLeast"/>
        <w:ind w:firstLine="340"/>
      </w:pPr>
      <w:r>
        <w:rPr>
          <w:color w:val="000000"/>
          <w:sz w:val="28"/>
          <w:szCs w:val="28"/>
        </w:rPr>
        <w:t>(</w:t>
      </w:r>
      <w:r>
        <w:rPr>
          <w:color w:val="000000"/>
          <w:sz w:val="28"/>
          <w:szCs w:val="28"/>
        </w:rPr>
        <w:t>一</w:t>
      </w:r>
      <w:r>
        <w:rPr>
          <w:color w:val="000000"/>
          <w:sz w:val="28"/>
          <w:szCs w:val="28"/>
        </w:rPr>
        <w:t>)</w:t>
      </w:r>
      <w:r>
        <w:rPr>
          <w:color w:val="000000"/>
          <w:sz w:val="28"/>
          <w:szCs w:val="28"/>
        </w:rPr>
        <w:t>直轄市、縣（市）政府。</w:t>
      </w:r>
    </w:p>
    <w:p w:rsidR="00494EE4" w:rsidRDefault="00EF6683">
      <w:pPr>
        <w:pStyle w:val="Textbody"/>
        <w:spacing w:line="480" w:lineRule="atLeast"/>
        <w:ind w:firstLine="340"/>
      </w:pPr>
      <w:r>
        <w:rPr>
          <w:color w:val="000000"/>
          <w:sz w:val="28"/>
          <w:szCs w:val="28"/>
        </w:rPr>
        <w:t>(</w:t>
      </w:r>
      <w:r>
        <w:rPr>
          <w:color w:val="000000"/>
          <w:sz w:val="28"/>
          <w:szCs w:val="28"/>
        </w:rPr>
        <w:t>二</w:t>
      </w:r>
      <w:r>
        <w:rPr>
          <w:color w:val="000000"/>
          <w:sz w:val="28"/>
          <w:szCs w:val="28"/>
        </w:rPr>
        <w:t>)</w:t>
      </w:r>
      <w:r>
        <w:rPr>
          <w:color w:val="000000"/>
          <w:sz w:val="28"/>
          <w:szCs w:val="28"/>
        </w:rPr>
        <w:t>本部所屬社會教育機構</w:t>
      </w:r>
      <w:r>
        <w:rPr>
          <w:color w:val="000000"/>
          <w:sz w:val="28"/>
          <w:szCs w:val="28"/>
        </w:rPr>
        <w:t>(</w:t>
      </w:r>
      <w:r>
        <w:rPr>
          <w:color w:val="000000"/>
          <w:sz w:val="28"/>
          <w:szCs w:val="28"/>
        </w:rPr>
        <w:t>以下簡稱社教機構</w:t>
      </w:r>
      <w:r>
        <w:rPr>
          <w:color w:val="000000"/>
          <w:sz w:val="28"/>
          <w:szCs w:val="28"/>
        </w:rPr>
        <w:t>)</w:t>
      </w:r>
      <w:r>
        <w:rPr>
          <w:color w:val="000000"/>
          <w:sz w:val="28"/>
          <w:szCs w:val="28"/>
        </w:rPr>
        <w:t>。</w:t>
      </w:r>
    </w:p>
    <w:p w:rsidR="00494EE4" w:rsidRDefault="00EF6683">
      <w:pPr>
        <w:pStyle w:val="Textbody"/>
        <w:spacing w:line="480" w:lineRule="atLeast"/>
        <w:ind w:firstLine="340"/>
        <w:rPr>
          <w:color w:val="000000"/>
          <w:sz w:val="28"/>
          <w:szCs w:val="28"/>
        </w:rPr>
      </w:pPr>
      <w:r>
        <w:rPr>
          <w:color w:val="000000"/>
          <w:sz w:val="28"/>
          <w:szCs w:val="28"/>
        </w:rPr>
        <w:t>(</w:t>
      </w:r>
      <w:r>
        <w:rPr>
          <w:color w:val="000000"/>
          <w:sz w:val="28"/>
          <w:szCs w:val="28"/>
        </w:rPr>
        <w:t>三</w:t>
      </w:r>
      <w:r>
        <w:rPr>
          <w:color w:val="000000"/>
          <w:sz w:val="28"/>
          <w:szCs w:val="28"/>
        </w:rPr>
        <w:t>)</w:t>
      </w:r>
      <w:r>
        <w:rPr>
          <w:color w:val="000000"/>
          <w:sz w:val="28"/>
          <w:szCs w:val="28"/>
        </w:rPr>
        <w:t>國內公私立大專校院。</w:t>
      </w:r>
    </w:p>
    <w:p w:rsidR="00494EE4" w:rsidRDefault="00EF6683">
      <w:pPr>
        <w:pStyle w:val="Textbody"/>
        <w:spacing w:line="480" w:lineRule="atLeast"/>
        <w:ind w:firstLine="340"/>
        <w:rPr>
          <w:color w:val="000000"/>
          <w:sz w:val="28"/>
          <w:szCs w:val="28"/>
        </w:rPr>
      </w:pPr>
      <w:r>
        <w:rPr>
          <w:color w:val="000000"/>
          <w:sz w:val="28"/>
          <w:szCs w:val="28"/>
        </w:rPr>
        <w:t>(</w:t>
      </w:r>
      <w:r>
        <w:rPr>
          <w:color w:val="000000"/>
          <w:sz w:val="28"/>
          <w:szCs w:val="28"/>
        </w:rPr>
        <w:t>四</w:t>
      </w:r>
      <w:r>
        <w:rPr>
          <w:color w:val="000000"/>
          <w:sz w:val="28"/>
          <w:szCs w:val="28"/>
        </w:rPr>
        <w:t>)</w:t>
      </w:r>
      <w:r>
        <w:rPr>
          <w:color w:val="000000"/>
          <w:sz w:val="28"/>
          <w:szCs w:val="28"/>
        </w:rPr>
        <w:t>全國性法人及團體（以下簡稱民間團體）。</w:t>
      </w:r>
    </w:p>
    <w:p w:rsidR="00494EE4" w:rsidRDefault="00EF6683">
      <w:pPr>
        <w:pStyle w:val="Textbody"/>
        <w:spacing w:line="480" w:lineRule="atLeast"/>
        <w:ind w:left="567" w:hanging="567"/>
        <w:rPr>
          <w:color w:val="000000"/>
          <w:sz w:val="28"/>
          <w:szCs w:val="28"/>
        </w:rPr>
      </w:pPr>
      <w:r>
        <w:rPr>
          <w:color w:val="000000"/>
          <w:sz w:val="28"/>
          <w:szCs w:val="28"/>
        </w:rPr>
        <w:t>三、</w:t>
      </w:r>
      <w:r>
        <w:rPr>
          <w:color w:val="000000"/>
          <w:sz w:val="28"/>
          <w:szCs w:val="28"/>
        </w:rPr>
        <w:t xml:space="preserve"> </w:t>
      </w:r>
      <w:r>
        <w:rPr>
          <w:color w:val="000000"/>
          <w:sz w:val="28"/>
          <w:szCs w:val="28"/>
        </w:rPr>
        <w:t>補助原則、項目及基準：</w:t>
      </w:r>
    </w:p>
    <w:p w:rsidR="00494EE4" w:rsidRDefault="00EF6683">
      <w:pPr>
        <w:pStyle w:val="Textbody"/>
        <w:spacing w:line="480" w:lineRule="atLeast"/>
        <w:ind w:firstLine="283"/>
        <w:rPr>
          <w:color w:val="000000"/>
          <w:sz w:val="28"/>
          <w:szCs w:val="28"/>
        </w:rPr>
      </w:pPr>
      <w:r>
        <w:rPr>
          <w:color w:val="000000"/>
          <w:sz w:val="28"/>
          <w:szCs w:val="28"/>
        </w:rPr>
        <w:t>(</w:t>
      </w:r>
      <w:r>
        <w:rPr>
          <w:color w:val="000000"/>
          <w:sz w:val="28"/>
          <w:szCs w:val="28"/>
        </w:rPr>
        <w:t>一</w:t>
      </w:r>
      <w:r>
        <w:rPr>
          <w:color w:val="000000"/>
          <w:sz w:val="28"/>
          <w:szCs w:val="28"/>
        </w:rPr>
        <w:t>)</w:t>
      </w:r>
      <w:r>
        <w:rPr>
          <w:color w:val="000000"/>
          <w:sz w:val="28"/>
          <w:szCs w:val="28"/>
        </w:rPr>
        <w:t>以部分補助為原則：</w:t>
      </w:r>
    </w:p>
    <w:p w:rsidR="00494EE4" w:rsidRDefault="00EF6683">
      <w:pPr>
        <w:pStyle w:val="Textbody"/>
        <w:spacing w:line="480" w:lineRule="atLeast"/>
        <w:ind w:left="993" w:hanging="426"/>
      </w:pPr>
      <w:r>
        <w:rPr>
          <w:color w:val="000000"/>
          <w:sz w:val="28"/>
          <w:szCs w:val="28"/>
        </w:rPr>
        <w:t>1</w:t>
      </w:r>
      <w:r>
        <w:rPr>
          <w:color w:val="000000"/>
          <w:sz w:val="28"/>
          <w:szCs w:val="28"/>
        </w:rPr>
        <w:t>、對直轄市、縣（市）政府之補助款，依中央對直轄市及縣（市）政府補助辦法規定，依縣市財力級次給予不同補助比率，財力級次為第一級者，最高補助比率為核定計畫金額之百分之七十；為第二級者，最高補助比率為核定計畫金額之百分之七十五；為第三級者，最高補助比率為核定計畫金額之百分之八十；為第四級者，最高補助比率為核定計畫金額之百分之八十五；為第五級者，最高補助比率為核定計畫金額之百分之九十。</w:t>
      </w:r>
    </w:p>
    <w:p w:rsidR="00494EE4" w:rsidRDefault="00EF6683">
      <w:pPr>
        <w:pStyle w:val="Textbody"/>
        <w:spacing w:line="480" w:lineRule="atLeast"/>
        <w:ind w:left="993" w:hanging="426"/>
      </w:pPr>
      <w:r>
        <w:rPr>
          <w:color w:val="000000"/>
          <w:sz w:val="28"/>
          <w:szCs w:val="28"/>
        </w:rPr>
        <w:t>2</w:t>
      </w:r>
      <w:r>
        <w:rPr>
          <w:color w:val="000000"/>
          <w:sz w:val="28"/>
          <w:szCs w:val="28"/>
        </w:rPr>
        <w:t>、對社教機構</w:t>
      </w:r>
      <w:r>
        <w:rPr>
          <w:rFonts w:eastAsia="新細明體, serif"/>
          <w:color w:val="000000"/>
          <w:sz w:val="28"/>
          <w:szCs w:val="28"/>
        </w:rPr>
        <w:t>、</w:t>
      </w:r>
      <w:r>
        <w:rPr>
          <w:color w:val="000000"/>
          <w:sz w:val="28"/>
          <w:szCs w:val="28"/>
        </w:rPr>
        <w:t>國內公私立</w:t>
      </w:r>
      <w:r>
        <w:rPr>
          <w:color w:val="000000"/>
          <w:sz w:val="28"/>
          <w:szCs w:val="28"/>
        </w:rPr>
        <w:t>大專校院及民間團體之補助，以部分補助為原則，並得依當年度編列之預算核定分配經費，決定補助件數及核定補助額度</w:t>
      </w:r>
      <w:r>
        <w:rPr>
          <w:rFonts w:eastAsia="新細明體, serif"/>
          <w:color w:val="000000"/>
          <w:sz w:val="28"/>
          <w:szCs w:val="28"/>
        </w:rPr>
        <w:t>。</w:t>
      </w:r>
    </w:p>
    <w:p w:rsidR="00494EE4" w:rsidRDefault="00EF6683">
      <w:pPr>
        <w:pStyle w:val="Textbody"/>
        <w:spacing w:line="480" w:lineRule="atLeast"/>
        <w:ind w:left="993" w:hanging="426"/>
      </w:pPr>
      <w:r>
        <w:rPr>
          <w:color w:val="000000"/>
          <w:sz w:val="28"/>
          <w:szCs w:val="28"/>
        </w:rPr>
        <w:t>3</w:t>
      </w:r>
      <w:r>
        <w:rPr>
          <w:color w:val="000000"/>
          <w:sz w:val="28"/>
          <w:szCs w:val="28"/>
        </w:rPr>
        <w:t>、對民間團體之補助，以補助比率最高不超過百分之五十、每年最高補助金額不超過新臺幣三十萬元、每年度至多補助二案為原則。但配合本部重要政策需要或年度重點工作，經本部核准者，不在</w:t>
      </w:r>
      <w:r>
        <w:rPr>
          <w:color w:val="000000"/>
          <w:sz w:val="28"/>
          <w:szCs w:val="28"/>
          <w:lang w:eastAsia="zh-HK"/>
        </w:rPr>
        <w:t>此</w:t>
      </w:r>
      <w:r>
        <w:rPr>
          <w:color w:val="000000"/>
          <w:sz w:val="28"/>
          <w:szCs w:val="28"/>
        </w:rPr>
        <w:t>限</w:t>
      </w:r>
      <w:r>
        <w:rPr>
          <w:rFonts w:eastAsia="新細明體, serif"/>
          <w:color w:val="000000"/>
          <w:sz w:val="28"/>
          <w:szCs w:val="28"/>
        </w:rPr>
        <w:t>。</w:t>
      </w:r>
    </w:p>
    <w:p w:rsidR="00494EE4" w:rsidRDefault="00EF6683">
      <w:pPr>
        <w:pStyle w:val="Textbody"/>
        <w:spacing w:line="480" w:lineRule="atLeast"/>
        <w:ind w:left="993" w:hanging="426"/>
      </w:pPr>
      <w:r>
        <w:rPr>
          <w:color w:val="000000"/>
          <w:sz w:val="28"/>
          <w:szCs w:val="28"/>
        </w:rPr>
        <w:t>4</w:t>
      </w:r>
      <w:r>
        <w:rPr>
          <w:color w:val="000000"/>
          <w:sz w:val="28"/>
          <w:szCs w:val="28"/>
        </w:rPr>
        <w:t>、對於設置於原住民族地區之學校、機關</w:t>
      </w:r>
      <w:r>
        <w:rPr>
          <w:color w:val="000000"/>
          <w:sz w:val="28"/>
          <w:szCs w:val="28"/>
        </w:rPr>
        <w:t>(</w:t>
      </w:r>
      <w:r>
        <w:rPr>
          <w:color w:val="000000"/>
          <w:sz w:val="28"/>
          <w:szCs w:val="28"/>
        </w:rPr>
        <w:t>構</w:t>
      </w:r>
      <w:r>
        <w:rPr>
          <w:color w:val="000000"/>
          <w:sz w:val="28"/>
          <w:szCs w:val="28"/>
        </w:rPr>
        <w:t>)</w:t>
      </w:r>
      <w:r>
        <w:rPr>
          <w:color w:val="000000"/>
          <w:sz w:val="28"/>
          <w:szCs w:val="28"/>
        </w:rPr>
        <w:t>或民間團體聘有家庭教育專業人員執行之家庭教育計畫申請，得優予補助。</w:t>
      </w:r>
    </w:p>
    <w:p w:rsidR="00494EE4" w:rsidRDefault="00EF6683">
      <w:pPr>
        <w:pStyle w:val="Textbody"/>
        <w:spacing w:line="480" w:lineRule="atLeast"/>
        <w:ind w:firstLine="283"/>
      </w:pPr>
      <w:r>
        <w:rPr>
          <w:color w:val="000000"/>
          <w:sz w:val="28"/>
          <w:szCs w:val="28"/>
        </w:rPr>
        <w:t>(</w:t>
      </w:r>
      <w:r>
        <w:rPr>
          <w:color w:val="000000"/>
          <w:sz w:val="28"/>
          <w:szCs w:val="28"/>
        </w:rPr>
        <w:t>二</w:t>
      </w:r>
      <w:r>
        <w:rPr>
          <w:color w:val="000000"/>
          <w:sz w:val="28"/>
          <w:szCs w:val="28"/>
        </w:rPr>
        <w:t>)</w:t>
      </w:r>
      <w:r>
        <w:rPr>
          <w:color w:val="000000"/>
          <w:sz w:val="28"/>
          <w:szCs w:val="28"/>
        </w:rPr>
        <w:t>補助經費項目及基準：</w:t>
      </w:r>
    </w:p>
    <w:p w:rsidR="00494EE4" w:rsidRDefault="00EF6683">
      <w:pPr>
        <w:pStyle w:val="Textbody"/>
        <w:spacing w:line="480" w:lineRule="atLeast"/>
        <w:ind w:left="993" w:hanging="426"/>
      </w:pPr>
      <w:r>
        <w:rPr>
          <w:color w:val="000000"/>
          <w:sz w:val="28"/>
          <w:szCs w:val="28"/>
        </w:rPr>
        <w:t>1</w:t>
      </w:r>
      <w:r>
        <w:rPr>
          <w:color w:val="000000"/>
          <w:sz w:val="28"/>
          <w:szCs w:val="28"/>
        </w:rPr>
        <w:t>、各項工作經費編列，應依中央政府各項經費支用規定、教育部補</w:t>
      </w:r>
      <w:r>
        <w:rPr>
          <w:color w:val="000000"/>
          <w:sz w:val="28"/>
          <w:szCs w:val="28"/>
        </w:rPr>
        <w:t>(</w:t>
      </w:r>
      <w:r>
        <w:rPr>
          <w:color w:val="000000"/>
          <w:sz w:val="28"/>
          <w:szCs w:val="28"/>
        </w:rPr>
        <w:t>捐</w:t>
      </w:r>
      <w:r>
        <w:rPr>
          <w:color w:val="000000"/>
          <w:sz w:val="28"/>
          <w:szCs w:val="28"/>
        </w:rPr>
        <w:t>)</w:t>
      </w:r>
      <w:r>
        <w:rPr>
          <w:color w:val="000000"/>
          <w:sz w:val="28"/>
          <w:szCs w:val="28"/>
        </w:rPr>
        <w:t>助及委辦經費核撥結報作業要點（以下簡稱核結要點）及經費編列基準</w:t>
      </w:r>
      <w:r>
        <w:rPr>
          <w:color w:val="000000"/>
          <w:sz w:val="28"/>
          <w:szCs w:val="28"/>
        </w:rPr>
        <w:lastRenderedPageBreak/>
        <w:t>表規定辦理</w:t>
      </w:r>
      <w:r>
        <w:rPr>
          <w:rFonts w:eastAsia="新細明體, serif"/>
          <w:color w:val="000000"/>
          <w:sz w:val="28"/>
          <w:szCs w:val="28"/>
        </w:rPr>
        <w:t>。</w:t>
      </w:r>
    </w:p>
    <w:p w:rsidR="00494EE4" w:rsidRDefault="00EF6683">
      <w:pPr>
        <w:pStyle w:val="Textbody"/>
        <w:spacing w:line="480" w:lineRule="atLeast"/>
        <w:ind w:left="993" w:hanging="426"/>
      </w:pPr>
      <w:r>
        <w:rPr>
          <w:color w:val="000000"/>
          <w:sz w:val="28"/>
          <w:szCs w:val="28"/>
        </w:rPr>
        <w:t>2</w:t>
      </w:r>
      <w:r>
        <w:rPr>
          <w:color w:val="000000"/>
          <w:sz w:val="28"/>
          <w:szCs w:val="28"/>
        </w:rPr>
        <w:t>、直轄市、縣（市）政府、社教機構及國內公私立大專校院：</w:t>
      </w:r>
    </w:p>
    <w:p w:rsidR="00494EE4" w:rsidRDefault="00EF6683">
      <w:pPr>
        <w:pStyle w:val="Textbody"/>
        <w:spacing w:line="480" w:lineRule="atLeast"/>
        <w:ind w:left="1469" w:hanging="480"/>
      </w:pPr>
      <w:r>
        <w:rPr>
          <w:color w:val="000000"/>
          <w:sz w:val="28"/>
          <w:szCs w:val="28"/>
        </w:rPr>
        <w:t>(1)</w:t>
      </w:r>
      <w:r>
        <w:rPr>
          <w:color w:val="000000"/>
          <w:sz w:val="28"/>
          <w:szCs w:val="28"/>
        </w:rPr>
        <w:t>申請補助之經費項目，如為核結要點未規定者，得核實編列申請。</w:t>
      </w:r>
    </w:p>
    <w:p w:rsidR="00494EE4" w:rsidRDefault="00EF6683">
      <w:pPr>
        <w:pStyle w:val="Textbody"/>
        <w:spacing w:line="480" w:lineRule="atLeast"/>
        <w:ind w:left="1361" w:hanging="340"/>
      </w:pPr>
      <w:r>
        <w:rPr>
          <w:color w:val="000000"/>
          <w:sz w:val="28"/>
          <w:szCs w:val="28"/>
        </w:rPr>
        <w:t>(2)</w:t>
      </w:r>
      <w:r>
        <w:rPr>
          <w:color w:val="000000"/>
          <w:sz w:val="28"/>
          <w:szCs w:val="28"/>
        </w:rPr>
        <w:t>直轄市、縣（市）政府配合本部指定政策之計畫，得編列人事費及資本門。</w:t>
      </w:r>
    </w:p>
    <w:p w:rsidR="00494EE4" w:rsidRDefault="00EF6683">
      <w:pPr>
        <w:pStyle w:val="Textbody"/>
        <w:spacing w:line="480" w:lineRule="atLeast"/>
        <w:ind w:left="993" w:hanging="426"/>
      </w:pPr>
      <w:r>
        <w:rPr>
          <w:color w:val="000000"/>
          <w:sz w:val="28"/>
          <w:szCs w:val="28"/>
        </w:rPr>
        <w:t>3</w:t>
      </w:r>
      <w:r>
        <w:rPr>
          <w:color w:val="000000"/>
          <w:sz w:val="28"/>
          <w:szCs w:val="28"/>
        </w:rPr>
        <w:t>、民間團體補助經費，以補助講師鐘點費、材料費、講義資料費、場地布置費</w:t>
      </w:r>
      <w:r>
        <w:rPr>
          <w:color w:val="000000"/>
          <w:sz w:val="28"/>
          <w:szCs w:val="28"/>
        </w:rPr>
        <w:t>(</w:t>
      </w:r>
      <w:r>
        <w:rPr>
          <w:color w:val="000000"/>
          <w:sz w:val="28"/>
          <w:szCs w:val="28"/>
        </w:rPr>
        <w:t>包括舞臺</w:t>
      </w:r>
      <w:r>
        <w:rPr>
          <w:color w:val="000000"/>
          <w:sz w:val="28"/>
          <w:szCs w:val="28"/>
        </w:rPr>
        <w:t>)</w:t>
      </w:r>
      <w:r>
        <w:rPr>
          <w:color w:val="000000"/>
          <w:sz w:val="28"/>
          <w:szCs w:val="28"/>
        </w:rPr>
        <w:t>、器材租借費、臨時托育費（依工作費標準支給）為原則。</w:t>
      </w:r>
    </w:p>
    <w:p w:rsidR="00494EE4" w:rsidRDefault="00EF6683">
      <w:pPr>
        <w:pStyle w:val="Textbody"/>
        <w:spacing w:line="480" w:lineRule="atLeast"/>
        <w:ind w:left="624" w:hanging="624"/>
      </w:pPr>
      <w:r>
        <w:rPr>
          <w:color w:val="000000"/>
          <w:sz w:val="28"/>
          <w:szCs w:val="28"/>
        </w:rPr>
        <w:t>四、補助範圍、事項及實施原則：</w:t>
      </w:r>
    </w:p>
    <w:p w:rsidR="00494EE4" w:rsidRDefault="00EF6683">
      <w:pPr>
        <w:pStyle w:val="Textbody"/>
        <w:tabs>
          <w:tab w:val="left" w:pos="1034"/>
        </w:tabs>
        <w:spacing w:line="480" w:lineRule="atLeast"/>
        <w:ind w:left="907" w:hanging="624"/>
      </w:pPr>
      <w:r>
        <w:rPr>
          <w:color w:val="000000"/>
          <w:sz w:val="28"/>
          <w:szCs w:val="28"/>
        </w:rPr>
        <w:t>(</w:t>
      </w:r>
      <w:r>
        <w:rPr>
          <w:color w:val="000000"/>
          <w:sz w:val="28"/>
          <w:szCs w:val="28"/>
        </w:rPr>
        <w:t>一</w:t>
      </w:r>
      <w:r>
        <w:rPr>
          <w:color w:val="000000"/>
          <w:sz w:val="28"/>
          <w:szCs w:val="28"/>
        </w:rPr>
        <w:t>)</w:t>
      </w:r>
      <w:r>
        <w:rPr>
          <w:color w:val="000000"/>
          <w:sz w:val="28"/>
          <w:szCs w:val="28"/>
        </w:rPr>
        <w:t>補助範圍</w:t>
      </w:r>
      <w:r>
        <w:rPr>
          <w:rFonts w:ascii="新細明體" w:eastAsia="新細明體" w:hAnsi="新細明體"/>
          <w:color w:val="000000"/>
          <w:sz w:val="28"/>
          <w:szCs w:val="28"/>
        </w:rPr>
        <w:t>：</w:t>
      </w:r>
      <w:r>
        <w:rPr>
          <w:color w:val="000000"/>
          <w:sz w:val="28"/>
          <w:szCs w:val="28"/>
        </w:rPr>
        <w:t>符合家庭教育法施行細則第二條規定之具有增進家人關係與家庭功能之各種教育活動及服務</w:t>
      </w:r>
      <w:r>
        <w:rPr>
          <w:rFonts w:eastAsia="新細明體, serif"/>
          <w:color w:val="000000"/>
          <w:sz w:val="28"/>
          <w:szCs w:val="28"/>
        </w:rPr>
        <w:t>。</w:t>
      </w:r>
    </w:p>
    <w:p w:rsidR="00494EE4" w:rsidRDefault="00EF6683">
      <w:pPr>
        <w:pStyle w:val="Textbody"/>
        <w:tabs>
          <w:tab w:val="left" w:pos="1034"/>
        </w:tabs>
        <w:spacing w:line="480" w:lineRule="atLeast"/>
        <w:ind w:left="907" w:hanging="624"/>
      </w:pPr>
      <w:r>
        <w:rPr>
          <w:rFonts w:eastAsia="新細明體, serif"/>
          <w:color w:val="000000"/>
          <w:sz w:val="28"/>
          <w:szCs w:val="28"/>
        </w:rPr>
        <w:t>(</w:t>
      </w:r>
      <w:r>
        <w:rPr>
          <w:color w:val="000000"/>
          <w:sz w:val="28"/>
          <w:szCs w:val="28"/>
        </w:rPr>
        <w:t>二</w:t>
      </w:r>
      <w:r>
        <w:rPr>
          <w:color w:val="000000"/>
          <w:sz w:val="28"/>
          <w:szCs w:val="28"/>
        </w:rPr>
        <w:t>)</w:t>
      </w:r>
      <w:r>
        <w:rPr>
          <w:color w:val="000000"/>
          <w:sz w:val="28"/>
          <w:szCs w:val="28"/>
        </w:rPr>
        <w:t>補助事項：</w:t>
      </w:r>
    </w:p>
    <w:p w:rsidR="00494EE4" w:rsidRDefault="00EF6683">
      <w:pPr>
        <w:pStyle w:val="Textbody"/>
        <w:tabs>
          <w:tab w:val="left" w:pos="1016"/>
        </w:tabs>
        <w:spacing w:line="480" w:lineRule="atLeast"/>
        <w:ind w:left="907" w:hanging="340"/>
      </w:pPr>
      <w:r>
        <w:rPr>
          <w:color w:val="000000"/>
          <w:sz w:val="28"/>
          <w:szCs w:val="28"/>
        </w:rPr>
        <w:t>1</w:t>
      </w:r>
      <w:r>
        <w:rPr>
          <w:color w:val="000000"/>
          <w:sz w:val="28"/>
          <w:szCs w:val="28"/>
        </w:rPr>
        <w:t>、直轄市、縣（市）政府：</w:t>
      </w:r>
    </w:p>
    <w:p w:rsidR="00494EE4" w:rsidRDefault="00EF6683">
      <w:pPr>
        <w:pStyle w:val="Textbody"/>
        <w:numPr>
          <w:ilvl w:val="0"/>
          <w:numId w:val="47"/>
        </w:numPr>
        <w:spacing w:line="480" w:lineRule="atLeast"/>
        <w:ind w:left="1134" w:hanging="391"/>
      </w:pPr>
      <w:r>
        <w:rPr>
          <w:color w:val="000000"/>
          <w:sz w:val="28"/>
          <w:szCs w:val="28"/>
        </w:rPr>
        <w:t>各家庭教育中心進用家庭教育專業人員</w:t>
      </w:r>
      <w:r>
        <w:rPr>
          <w:rFonts w:eastAsia="新細明體, serif"/>
          <w:color w:val="000000"/>
          <w:sz w:val="28"/>
          <w:szCs w:val="28"/>
        </w:rPr>
        <w:t>、</w:t>
      </w:r>
      <w:r>
        <w:rPr>
          <w:color w:val="000000"/>
          <w:sz w:val="28"/>
          <w:szCs w:val="28"/>
        </w:rPr>
        <w:t>社會工作相關專業人員及行政助理所需之人事費</w:t>
      </w:r>
      <w:r>
        <w:rPr>
          <w:rFonts w:eastAsia="新細明體, serif"/>
          <w:color w:val="000000"/>
          <w:sz w:val="28"/>
          <w:szCs w:val="28"/>
        </w:rPr>
        <w:t>。</w:t>
      </w:r>
    </w:p>
    <w:p w:rsidR="00494EE4" w:rsidRDefault="00EF6683">
      <w:pPr>
        <w:pStyle w:val="Textbody"/>
        <w:numPr>
          <w:ilvl w:val="0"/>
          <w:numId w:val="47"/>
        </w:numPr>
        <w:spacing w:line="480" w:lineRule="atLeast"/>
        <w:ind w:left="1134" w:hanging="391"/>
      </w:pPr>
      <w:r>
        <w:rPr>
          <w:color w:val="000000"/>
          <w:sz w:val="28"/>
          <w:szCs w:val="28"/>
        </w:rPr>
        <w:t>地方性家庭教育之策劃</w:t>
      </w:r>
      <w:r>
        <w:rPr>
          <w:rFonts w:eastAsia="新細明體, serif"/>
          <w:color w:val="000000"/>
          <w:sz w:val="28"/>
          <w:szCs w:val="28"/>
        </w:rPr>
        <w:t>、</w:t>
      </w:r>
      <w:r>
        <w:rPr>
          <w:color w:val="000000"/>
          <w:sz w:val="28"/>
          <w:szCs w:val="28"/>
        </w:rPr>
        <w:t>辦理及宣導。</w:t>
      </w:r>
    </w:p>
    <w:p w:rsidR="00494EE4" w:rsidRDefault="00EF6683">
      <w:pPr>
        <w:pStyle w:val="Textbody"/>
        <w:numPr>
          <w:ilvl w:val="0"/>
          <w:numId w:val="47"/>
        </w:numPr>
        <w:spacing w:line="480" w:lineRule="atLeast"/>
        <w:ind w:left="1134" w:hanging="391"/>
      </w:pPr>
      <w:r>
        <w:rPr>
          <w:color w:val="000000"/>
          <w:sz w:val="28"/>
          <w:szCs w:val="28"/>
        </w:rPr>
        <w:t>組成家庭教育輔導團及協助學校</w:t>
      </w:r>
      <w:r>
        <w:rPr>
          <w:rFonts w:ascii="新細明體" w:eastAsia="新細明體" w:hAnsi="新細明體"/>
          <w:color w:val="000000"/>
          <w:sz w:val="28"/>
          <w:szCs w:val="28"/>
        </w:rPr>
        <w:t>、</w:t>
      </w:r>
      <w:r>
        <w:rPr>
          <w:color w:val="000000"/>
          <w:sz w:val="28"/>
          <w:szCs w:val="28"/>
        </w:rPr>
        <w:t>社區執行課程</w:t>
      </w:r>
      <w:r>
        <w:rPr>
          <w:rFonts w:ascii="新細明體" w:eastAsia="新細明體" w:hAnsi="新細明體"/>
          <w:color w:val="000000"/>
          <w:sz w:val="28"/>
          <w:szCs w:val="28"/>
        </w:rPr>
        <w:t>、</w:t>
      </w:r>
      <w:r>
        <w:rPr>
          <w:color w:val="000000"/>
          <w:sz w:val="28"/>
          <w:szCs w:val="28"/>
        </w:rPr>
        <w:t>教材之設計及活動之推展</w:t>
      </w:r>
      <w:r>
        <w:rPr>
          <w:rFonts w:ascii="標楷體" w:hAnsi="標楷體"/>
          <w:color w:val="000000"/>
          <w:sz w:val="28"/>
          <w:szCs w:val="28"/>
        </w:rPr>
        <w:t>;</w:t>
      </w:r>
      <w:r>
        <w:rPr>
          <w:color w:val="000000"/>
          <w:sz w:val="28"/>
          <w:szCs w:val="28"/>
        </w:rPr>
        <w:t>輔導高級中等以下學校辦理家庭教育工作。</w:t>
      </w:r>
    </w:p>
    <w:p w:rsidR="00494EE4" w:rsidRDefault="00EF6683">
      <w:pPr>
        <w:pStyle w:val="Textbody"/>
        <w:numPr>
          <w:ilvl w:val="0"/>
          <w:numId w:val="47"/>
        </w:numPr>
        <w:spacing w:line="480" w:lineRule="atLeast"/>
        <w:ind w:left="1134" w:hanging="391"/>
      </w:pPr>
      <w:r>
        <w:rPr>
          <w:color w:val="000000"/>
          <w:sz w:val="28"/>
          <w:szCs w:val="28"/>
        </w:rPr>
        <w:t>家庭教育諮詢及服務之質量提升計畫。</w:t>
      </w:r>
    </w:p>
    <w:p w:rsidR="00494EE4" w:rsidRDefault="00EF6683">
      <w:pPr>
        <w:pStyle w:val="Textbody"/>
        <w:numPr>
          <w:ilvl w:val="0"/>
          <w:numId w:val="47"/>
        </w:numPr>
        <w:spacing w:line="480" w:lineRule="atLeast"/>
        <w:ind w:left="1134" w:hanging="391"/>
      </w:pPr>
      <w:r>
        <w:rPr>
          <w:color w:val="000000"/>
          <w:sz w:val="28"/>
          <w:szCs w:val="28"/>
        </w:rPr>
        <w:t>家庭教育中心志工人力召募</w:t>
      </w:r>
      <w:r>
        <w:rPr>
          <w:rFonts w:eastAsia="新細明體, serif"/>
          <w:color w:val="000000"/>
          <w:sz w:val="28"/>
          <w:szCs w:val="28"/>
        </w:rPr>
        <w:t>、</w:t>
      </w:r>
      <w:r>
        <w:rPr>
          <w:color w:val="000000"/>
          <w:sz w:val="28"/>
          <w:szCs w:val="28"/>
        </w:rPr>
        <w:t>培訓</w:t>
      </w:r>
      <w:r>
        <w:rPr>
          <w:rFonts w:eastAsia="新細明體, serif"/>
          <w:color w:val="000000"/>
          <w:sz w:val="28"/>
          <w:szCs w:val="28"/>
        </w:rPr>
        <w:t>、</w:t>
      </w:r>
      <w:r>
        <w:rPr>
          <w:color w:val="000000"/>
          <w:sz w:val="28"/>
          <w:szCs w:val="28"/>
        </w:rPr>
        <w:t>運用及考核計畫。</w:t>
      </w:r>
    </w:p>
    <w:p w:rsidR="00494EE4" w:rsidRDefault="00EF6683">
      <w:pPr>
        <w:pStyle w:val="Textbody"/>
        <w:numPr>
          <w:ilvl w:val="0"/>
          <w:numId w:val="47"/>
        </w:numPr>
        <w:spacing w:line="480" w:lineRule="atLeast"/>
        <w:ind w:left="1134" w:hanging="391"/>
      </w:pPr>
      <w:r>
        <w:rPr>
          <w:color w:val="000000"/>
          <w:sz w:val="28"/>
          <w:szCs w:val="28"/>
        </w:rPr>
        <w:t>家庭教育中心空間及服務設備設施改善。</w:t>
      </w:r>
    </w:p>
    <w:p w:rsidR="00494EE4" w:rsidRDefault="00EF6683">
      <w:pPr>
        <w:pStyle w:val="Textbody"/>
        <w:numPr>
          <w:ilvl w:val="0"/>
          <w:numId w:val="47"/>
        </w:numPr>
        <w:spacing w:line="480" w:lineRule="atLeast"/>
        <w:ind w:left="1134" w:hanging="391"/>
      </w:pPr>
      <w:r>
        <w:rPr>
          <w:color w:val="000000"/>
          <w:sz w:val="28"/>
          <w:szCs w:val="28"/>
        </w:rPr>
        <w:t>推展家庭教育之機關、機構、學校</w:t>
      </w:r>
      <w:r>
        <w:rPr>
          <w:rFonts w:eastAsia="新細明體, serif"/>
          <w:color w:val="000000"/>
          <w:sz w:val="28"/>
          <w:szCs w:val="28"/>
        </w:rPr>
        <w:t>、</w:t>
      </w:r>
      <w:r>
        <w:rPr>
          <w:color w:val="000000"/>
          <w:sz w:val="28"/>
          <w:szCs w:val="28"/>
        </w:rPr>
        <w:t>法人及團體之人員及志願工作人員之在職訓練事項。</w:t>
      </w:r>
    </w:p>
    <w:p w:rsidR="00494EE4" w:rsidRDefault="00EF6683">
      <w:pPr>
        <w:pStyle w:val="Textbody"/>
        <w:spacing w:line="480" w:lineRule="atLeast"/>
        <w:ind w:left="885" w:hanging="426"/>
      </w:pPr>
      <w:r>
        <w:rPr>
          <w:color w:val="000000"/>
          <w:sz w:val="28"/>
          <w:szCs w:val="28"/>
        </w:rPr>
        <w:t>2</w:t>
      </w:r>
      <w:r>
        <w:rPr>
          <w:color w:val="000000"/>
          <w:sz w:val="28"/>
          <w:szCs w:val="28"/>
        </w:rPr>
        <w:t>、社教機構：推展家庭教育及家庭教育共學計畫。</w:t>
      </w:r>
    </w:p>
    <w:p w:rsidR="00494EE4" w:rsidRDefault="00EF6683">
      <w:pPr>
        <w:pStyle w:val="Textbody"/>
        <w:spacing w:line="480" w:lineRule="atLeast"/>
        <w:ind w:left="885" w:hanging="426"/>
      </w:pPr>
      <w:r>
        <w:rPr>
          <w:color w:val="000000"/>
          <w:sz w:val="28"/>
          <w:szCs w:val="28"/>
        </w:rPr>
        <w:t>3</w:t>
      </w:r>
      <w:r>
        <w:rPr>
          <w:color w:val="000000"/>
          <w:sz w:val="28"/>
          <w:szCs w:val="28"/>
        </w:rPr>
        <w:t>、國內公私立大專校院：</w:t>
      </w:r>
    </w:p>
    <w:p w:rsidR="00494EE4" w:rsidRDefault="00EF6683">
      <w:pPr>
        <w:pStyle w:val="Textbody"/>
        <w:numPr>
          <w:ilvl w:val="0"/>
          <w:numId w:val="48"/>
        </w:numPr>
        <w:tabs>
          <w:tab w:val="left" w:pos="1135"/>
        </w:tabs>
        <w:spacing w:line="480" w:lineRule="atLeast"/>
        <w:ind w:left="1417" w:hanging="737"/>
      </w:pPr>
      <w:r>
        <w:rPr>
          <w:color w:val="000000"/>
          <w:sz w:val="28"/>
          <w:szCs w:val="28"/>
        </w:rPr>
        <w:t>推展家庭教育工作之研究及發展</w:t>
      </w:r>
      <w:r>
        <w:rPr>
          <w:rFonts w:eastAsia="新細明體, serif"/>
          <w:color w:val="000000"/>
          <w:sz w:val="28"/>
          <w:szCs w:val="28"/>
        </w:rPr>
        <w:t>。</w:t>
      </w:r>
    </w:p>
    <w:p w:rsidR="00494EE4" w:rsidRDefault="00EF6683">
      <w:pPr>
        <w:pStyle w:val="Textbody"/>
        <w:numPr>
          <w:ilvl w:val="0"/>
          <w:numId w:val="48"/>
        </w:numPr>
        <w:tabs>
          <w:tab w:val="left" w:pos="1135"/>
        </w:tabs>
        <w:spacing w:line="480" w:lineRule="atLeast"/>
        <w:ind w:left="1417" w:hanging="737"/>
      </w:pPr>
      <w:r>
        <w:rPr>
          <w:color w:val="000000"/>
          <w:sz w:val="28"/>
          <w:szCs w:val="28"/>
        </w:rPr>
        <w:t>家庭教育專業人員之職前及在職訓練事項</w:t>
      </w:r>
      <w:r>
        <w:rPr>
          <w:rFonts w:eastAsia="新細明體, serif"/>
          <w:color w:val="000000"/>
          <w:sz w:val="28"/>
          <w:szCs w:val="28"/>
        </w:rPr>
        <w:t>。</w:t>
      </w:r>
    </w:p>
    <w:p w:rsidR="00494EE4" w:rsidRDefault="00EF6683">
      <w:pPr>
        <w:pStyle w:val="Textbody"/>
        <w:numPr>
          <w:ilvl w:val="0"/>
          <w:numId w:val="48"/>
        </w:numPr>
        <w:tabs>
          <w:tab w:val="left" w:pos="1135"/>
        </w:tabs>
        <w:spacing w:line="480" w:lineRule="atLeast"/>
        <w:ind w:left="1417" w:hanging="737"/>
      </w:pPr>
      <w:r>
        <w:rPr>
          <w:color w:val="000000"/>
          <w:sz w:val="28"/>
          <w:szCs w:val="28"/>
        </w:rPr>
        <w:t>推展國際家庭教育之交流及合作事項</w:t>
      </w:r>
      <w:r>
        <w:rPr>
          <w:rFonts w:eastAsia="新細明體, serif"/>
          <w:color w:val="000000"/>
          <w:sz w:val="28"/>
          <w:szCs w:val="28"/>
        </w:rPr>
        <w:t>。</w:t>
      </w:r>
    </w:p>
    <w:p w:rsidR="00494EE4" w:rsidRDefault="00EF6683">
      <w:pPr>
        <w:pStyle w:val="Textbody"/>
        <w:numPr>
          <w:ilvl w:val="0"/>
          <w:numId w:val="48"/>
        </w:numPr>
        <w:tabs>
          <w:tab w:val="left" w:pos="1135"/>
        </w:tabs>
        <w:spacing w:line="480" w:lineRule="atLeast"/>
        <w:ind w:left="1417" w:hanging="737"/>
      </w:pPr>
      <w:r>
        <w:rPr>
          <w:color w:val="000000"/>
          <w:sz w:val="28"/>
          <w:szCs w:val="28"/>
        </w:rPr>
        <w:t>家庭教育課程</w:t>
      </w:r>
      <w:r>
        <w:rPr>
          <w:rFonts w:eastAsia="新細明體, serif"/>
          <w:color w:val="000000"/>
          <w:sz w:val="28"/>
          <w:szCs w:val="28"/>
        </w:rPr>
        <w:t>、</w:t>
      </w:r>
      <w:r>
        <w:rPr>
          <w:color w:val="000000"/>
          <w:sz w:val="28"/>
          <w:szCs w:val="28"/>
        </w:rPr>
        <w:t>教材、教法及服務方案之研發。</w:t>
      </w:r>
    </w:p>
    <w:p w:rsidR="00494EE4" w:rsidRDefault="00EF6683">
      <w:pPr>
        <w:pStyle w:val="Textbody"/>
        <w:spacing w:line="480" w:lineRule="atLeast"/>
        <w:ind w:left="907" w:hanging="397"/>
      </w:pPr>
      <w:r>
        <w:rPr>
          <w:color w:val="000000"/>
          <w:sz w:val="28"/>
          <w:szCs w:val="28"/>
        </w:rPr>
        <w:t>4</w:t>
      </w:r>
      <w:r>
        <w:rPr>
          <w:color w:val="000000"/>
          <w:sz w:val="28"/>
          <w:szCs w:val="28"/>
          <w:lang w:eastAsia="en-US"/>
        </w:rPr>
        <w:t>、</w:t>
      </w:r>
      <w:r>
        <w:rPr>
          <w:color w:val="000000"/>
          <w:sz w:val="28"/>
          <w:szCs w:val="28"/>
        </w:rPr>
        <w:t>民間團體：</w:t>
      </w:r>
    </w:p>
    <w:p w:rsidR="00494EE4" w:rsidRDefault="00EF6683">
      <w:pPr>
        <w:pStyle w:val="Textbody"/>
        <w:numPr>
          <w:ilvl w:val="0"/>
          <w:numId w:val="49"/>
        </w:numPr>
        <w:spacing w:line="480" w:lineRule="atLeast"/>
        <w:ind w:left="1190" w:hanging="480"/>
      </w:pPr>
      <w:r>
        <w:rPr>
          <w:color w:val="000000"/>
          <w:sz w:val="28"/>
          <w:szCs w:val="28"/>
        </w:rPr>
        <w:lastRenderedPageBreak/>
        <w:t>家庭教育專業人員之職前及在職訓練事項。</w:t>
      </w:r>
    </w:p>
    <w:p w:rsidR="00494EE4" w:rsidRDefault="00EF6683">
      <w:pPr>
        <w:pStyle w:val="Textbody"/>
        <w:numPr>
          <w:ilvl w:val="0"/>
          <w:numId w:val="49"/>
        </w:numPr>
        <w:spacing w:line="480" w:lineRule="atLeast"/>
        <w:ind w:left="1190" w:hanging="480"/>
      </w:pPr>
      <w:r>
        <w:rPr>
          <w:color w:val="000000"/>
          <w:sz w:val="28"/>
          <w:szCs w:val="28"/>
        </w:rPr>
        <w:t>家庭教育之宣導及推展。</w:t>
      </w:r>
    </w:p>
    <w:p w:rsidR="00494EE4" w:rsidRDefault="00EF6683">
      <w:pPr>
        <w:pStyle w:val="Textbody"/>
        <w:numPr>
          <w:ilvl w:val="0"/>
          <w:numId w:val="49"/>
        </w:numPr>
        <w:spacing w:line="480" w:lineRule="atLeast"/>
        <w:ind w:left="1190" w:hanging="480"/>
      </w:pPr>
      <w:r>
        <w:rPr>
          <w:color w:val="000000"/>
          <w:sz w:val="28"/>
          <w:szCs w:val="28"/>
        </w:rPr>
        <w:t>推展國際家庭教育之交流及合作事項。</w:t>
      </w:r>
    </w:p>
    <w:p w:rsidR="00494EE4" w:rsidRDefault="00EF6683">
      <w:pPr>
        <w:pStyle w:val="Textbody"/>
        <w:spacing w:line="480" w:lineRule="atLeast"/>
        <w:ind w:left="826" w:hanging="826"/>
        <w:rPr>
          <w:color w:val="000000"/>
          <w:sz w:val="28"/>
          <w:szCs w:val="28"/>
        </w:rPr>
      </w:pPr>
      <w:r>
        <w:rPr>
          <w:color w:val="000000"/>
          <w:sz w:val="28"/>
          <w:szCs w:val="28"/>
        </w:rPr>
        <w:t>（三）實施原則：各項家庭教育計畫應依據計畫目標人口及其婚姻家庭特性、社會資源及發展特色規劃</w:t>
      </w:r>
      <w:r>
        <w:rPr>
          <w:color w:val="000000"/>
          <w:sz w:val="28"/>
          <w:szCs w:val="28"/>
        </w:rPr>
        <w:t>之：</w:t>
      </w:r>
    </w:p>
    <w:p w:rsidR="00494EE4" w:rsidRDefault="00EF6683">
      <w:pPr>
        <w:pStyle w:val="Textbody"/>
        <w:spacing w:line="480" w:lineRule="atLeast"/>
        <w:ind w:left="884" w:hanging="425"/>
      </w:pPr>
      <w:r>
        <w:rPr>
          <w:color w:val="000000"/>
          <w:sz w:val="28"/>
          <w:szCs w:val="28"/>
        </w:rPr>
        <w:t>1</w:t>
      </w:r>
      <w:r>
        <w:rPr>
          <w:color w:val="000000"/>
          <w:sz w:val="28"/>
          <w:szCs w:val="28"/>
        </w:rPr>
        <w:t>、得以不同家庭組成</w:t>
      </w:r>
      <w:r>
        <w:rPr>
          <w:rFonts w:eastAsia="新細明體, serif"/>
          <w:color w:val="000000"/>
          <w:sz w:val="28"/>
          <w:szCs w:val="28"/>
        </w:rPr>
        <w:t>、</w:t>
      </w:r>
      <w:r>
        <w:rPr>
          <w:color w:val="000000"/>
          <w:sz w:val="28"/>
          <w:szCs w:val="28"/>
        </w:rPr>
        <w:t>具不同文化特性或其他特殊情境需求為家庭教育之實施對象。</w:t>
      </w:r>
    </w:p>
    <w:p w:rsidR="00494EE4" w:rsidRDefault="00EF6683">
      <w:pPr>
        <w:pStyle w:val="Textbody"/>
        <w:spacing w:line="480" w:lineRule="atLeast"/>
        <w:ind w:left="884" w:hanging="425"/>
      </w:pPr>
      <w:r>
        <w:rPr>
          <w:color w:val="000000"/>
          <w:sz w:val="28"/>
          <w:szCs w:val="28"/>
        </w:rPr>
        <w:t>2</w:t>
      </w:r>
      <w:r>
        <w:rPr>
          <w:color w:val="000000"/>
          <w:sz w:val="28"/>
          <w:szCs w:val="28"/>
        </w:rPr>
        <w:t>、親職教育之實施對象應依據子女不同發展階段（嬰幼兒期、學齡期及青少年期等）之父母或實際照顧者學習需求規劃之，並於計畫中納入兒童權利公約精神及性別平等觀念，確保兒童在家庭中之身心健全發展，傳達教養子女為雙親共同責任之理念，破除性別刻板化之教養方式。</w:t>
      </w:r>
    </w:p>
    <w:p w:rsidR="00494EE4" w:rsidRDefault="00EF6683">
      <w:pPr>
        <w:pStyle w:val="Textbody"/>
        <w:spacing w:line="480" w:lineRule="atLeast"/>
        <w:ind w:left="884" w:hanging="425"/>
      </w:pPr>
      <w:r>
        <w:rPr>
          <w:color w:val="000000"/>
          <w:sz w:val="28"/>
          <w:szCs w:val="28"/>
        </w:rPr>
        <w:t>3</w:t>
      </w:r>
      <w:r>
        <w:rPr>
          <w:color w:val="000000"/>
          <w:sz w:val="28"/>
          <w:szCs w:val="28"/>
        </w:rPr>
        <w:t>、婚姻教育之提供應包括不同婚姻狀態（未婚、已婚、離婚、再婚及喪偶）及不同婚姻階段（包括新婚夫妻、新手父母及中老年／空巢期）之學習需求規劃之。</w:t>
      </w:r>
    </w:p>
    <w:p w:rsidR="00494EE4" w:rsidRDefault="00EF6683">
      <w:pPr>
        <w:pStyle w:val="Textbody"/>
        <w:spacing w:line="480" w:lineRule="atLeast"/>
        <w:ind w:left="884" w:hanging="425"/>
      </w:pPr>
      <w:r>
        <w:rPr>
          <w:color w:val="000000"/>
          <w:sz w:val="28"/>
          <w:szCs w:val="28"/>
        </w:rPr>
        <w:t>4</w:t>
      </w:r>
      <w:r>
        <w:rPr>
          <w:color w:val="000000"/>
          <w:sz w:val="28"/>
          <w:szCs w:val="28"/>
        </w:rPr>
        <w:t>、課程活動實施應考量區域分布之均衡及城鄉差異，並研訂鼓勵男性</w:t>
      </w:r>
      <w:r>
        <w:rPr>
          <w:color w:val="000000"/>
          <w:sz w:val="28"/>
          <w:szCs w:val="28"/>
        </w:rPr>
        <w:t>/</w:t>
      </w:r>
      <w:r>
        <w:rPr>
          <w:color w:val="000000"/>
          <w:sz w:val="28"/>
          <w:szCs w:val="28"/>
        </w:rPr>
        <w:t>父親參與家庭教育課程活動之策略，倡導平等分擔家庭照顧及家務工作，以符合消除對婦女一切形式歧視公約精神內涵，落實性別平等觀念。</w:t>
      </w:r>
    </w:p>
    <w:p w:rsidR="00494EE4" w:rsidRDefault="00EF6683">
      <w:pPr>
        <w:pStyle w:val="Textbody"/>
        <w:spacing w:line="480" w:lineRule="atLeast"/>
        <w:ind w:left="884" w:hanging="425"/>
      </w:pPr>
      <w:r>
        <w:rPr>
          <w:color w:val="000000"/>
          <w:sz w:val="28"/>
          <w:szCs w:val="28"/>
        </w:rPr>
        <w:t>5</w:t>
      </w:r>
      <w:r>
        <w:rPr>
          <w:color w:val="000000"/>
          <w:sz w:val="28"/>
          <w:szCs w:val="28"/>
        </w:rPr>
        <w:t>、依其對象及實際需要，宜考量推展管道之合宜性，得採演講、座談、遠距教學、個案輔導、自學、服務推廣、參加成長團體、讀書會、親子共學活動及其他適當方式，並結合大眾傳播媒體、網際網路、行動通訊載具及其他資訊科技執行推展工作。</w:t>
      </w:r>
    </w:p>
    <w:p w:rsidR="00494EE4" w:rsidRDefault="00EF6683">
      <w:pPr>
        <w:pStyle w:val="Textbody"/>
        <w:spacing w:line="480" w:lineRule="atLeast"/>
        <w:ind w:left="560" w:hanging="560"/>
        <w:rPr>
          <w:color w:val="000000"/>
          <w:sz w:val="28"/>
          <w:szCs w:val="28"/>
        </w:rPr>
      </w:pPr>
      <w:r>
        <w:rPr>
          <w:color w:val="000000"/>
          <w:sz w:val="28"/>
          <w:szCs w:val="28"/>
        </w:rPr>
        <w:t>五、申請、審查作業及審查基準：</w:t>
      </w:r>
    </w:p>
    <w:p w:rsidR="00494EE4" w:rsidRDefault="00EF6683">
      <w:pPr>
        <w:pStyle w:val="Textbody"/>
        <w:spacing w:line="480" w:lineRule="atLeast"/>
        <w:ind w:left="480" w:hanging="196"/>
      </w:pPr>
      <w:r>
        <w:rPr>
          <w:color w:val="000000"/>
          <w:sz w:val="28"/>
          <w:szCs w:val="28"/>
        </w:rPr>
        <w:t>(</w:t>
      </w:r>
      <w:r>
        <w:rPr>
          <w:color w:val="000000"/>
          <w:sz w:val="28"/>
          <w:szCs w:val="28"/>
        </w:rPr>
        <w:t>一</w:t>
      </w:r>
      <w:r>
        <w:rPr>
          <w:color w:val="000000"/>
          <w:sz w:val="28"/>
          <w:szCs w:val="28"/>
        </w:rPr>
        <w:t>)</w:t>
      </w:r>
      <w:r>
        <w:rPr>
          <w:color w:val="000000"/>
          <w:sz w:val="28"/>
          <w:szCs w:val="28"/>
        </w:rPr>
        <w:t>申請作業：</w:t>
      </w:r>
    </w:p>
    <w:p w:rsidR="00494EE4" w:rsidRDefault="00EF6683">
      <w:pPr>
        <w:pStyle w:val="Textbody"/>
        <w:spacing w:line="480" w:lineRule="atLeast"/>
        <w:ind w:left="993" w:hanging="426"/>
      </w:pPr>
      <w:r>
        <w:rPr>
          <w:color w:val="000000"/>
          <w:sz w:val="28"/>
          <w:szCs w:val="28"/>
        </w:rPr>
        <w:t>1</w:t>
      </w:r>
      <w:r>
        <w:rPr>
          <w:color w:val="000000"/>
          <w:sz w:val="28"/>
          <w:szCs w:val="28"/>
        </w:rPr>
        <w:t>、直轄市、縣（市）政府：年度家庭教育實施計畫（包括人事費及資本門需求），應依本部公告規定及期限，整合所屬機關</w:t>
      </w:r>
      <w:r>
        <w:rPr>
          <w:rFonts w:eastAsia="新細明體, serif"/>
          <w:color w:val="000000"/>
          <w:sz w:val="28"/>
          <w:szCs w:val="28"/>
        </w:rPr>
        <w:t>、</w:t>
      </w:r>
      <w:r>
        <w:rPr>
          <w:color w:val="000000"/>
          <w:sz w:val="28"/>
          <w:szCs w:val="28"/>
        </w:rPr>
        <w:t>機構、主管之各級學校</w:t>
      </w:r>
      <w:r>
        <w:rPr>
          <w:rFonts w:eastAsia="新細明體, serif"/>
          <w:color w:val="000000"/>
          <w:sz w:val="28"/>
          <w:szCs w:val="28"/>
        </w:rPr>
        <w:t>、</w:t>
      </w:r>
      <w:r>
        <w:rPr>
          <w:color w:val="000000"/>
          <w:sz w:val="28"/>
          <w:szCs w:val="28"/>
        </w:rPr>
        <w:t>法人及團體等資源，完成轄內必要之初審後，研擬年度家庭教育實施計畫（格式本部另定之）及經費申請表，向本部申請，一年以申請一次為原則。</w:t>
      </w:r>
    </w:p>
    <w:p w:rsidR="00494EE4" w:rsidRDefault="00EF6683">
      <w:pPr>
        <w:pStyle w:val="Textbody"/>
        <w:spacing w:line="480" w:lineRule="atLeast"/>
        <w:ind w:left="993" w:hanging="426"/>
      </w:pPr>
      <w:r>
        <w:rPr>
          <w:color w:val="000000"/>
          <w:sz w:val="28"/>
          <w:szCs w:val="28"/>
        </w:rPr>
        <w:t>2</w:t>
      </w:r>
      <w:r>
        <w:rPr>
          <w:color w:val="000000"/>
          <w:sz w:val="28"/>
          <w:szCs w:val="28"/>
        </w:rPr>
        <w:t>、社教機構</w:t>
      </w:r>
      <w:r>
        <w:rPr>
          <w:rFonts w:ascii="新細明體" w:eastAsia="新細明體" w:hAnsi="新細明體"/>
          <w:color w:val="000000"/>
          <w:sz w:val="28"/>
          <w:szCs w:val="28"/>
        </w:rPr>
        <w:t>、</w:t>
      </w:r>
      <w:r>
        <w:rPr>
          <w:color w:val="000000"/>
          <w:sz w:val="28"/>
          <w:szCs w:val="28"/>
        </w:rPr>
        <w:t>國內公私立大專校院及民間團體：</w:t>
      </w:r>
    </w:p>
    <w:p w:rsidR="00494EE4" w:rsidRDefault="00EF6683">
      <w:pPr>
        <w:pStyle w:val="Textbody"/>
        <w:numPr>
          <w:ilvl w:val="0"/>
          <w:numId w:val="50"/>
        </w:numPr>
        <w:spacing w:line="480" w:lineRule="atLeast"/>
        <w:ind w:left="1306" w:hanging="423"/>
      </w:pPr>
      <w:r>
        <w:rPr>
          <w:rFonts w:ascii="標楷體" w:hAnsi="標楷體"/>
          <w:color w:val="000000"/>
          <w:sz w:val="28"/>
          <w:szCs w:val="28"/>
        </w:rPr>
        <w:t>申請期程：本部社教機構及國內公私立大專校院應依本部函文通知</w:t>
      </w:r>
      <w:r>
        <w:rPr>
          <w:rFonts w:ascii="標楷體" w:hAnsi="標楷體"/>
          <w:color w:val="000000"/>
          <w:sz w:val="28"/>
          <w:szCs w:val="28"/>
        </w:rPr>
        <w:lastRenderedPageBreak/>
        <w:t>之申請期程辦理；民間團體依下列規定辦理：</w:t>
      </w:r>
    </w:p>
    <w:p w:rsidR="00494EE4" w:rsidRDefault="00EF6683">
      <w:pPr>
        <w:pStyle w:val="Textbody"/>
        <w:spacing w:line="480" w:lineRule="atLeast"/>
        <w:ind w:left="1643" w:hanging="328"/>
      </w:pPr>
      <w:r>
        <w:rPr>
          <w:rFonts w:ascii="新細明體" w:eastAsia="新細明體" w:hAnsi="新細明體" w:cs="新細明體"/>
          <w:color w:val="000000"/>
          <w:sz w:val="28"/>
          <w:szCs w:val="28"/>
        </w:rPr>
        <w:t>①</w:t>
      </w:r>
      <w:r>
        <w:rPr>
          <w:rFonts w:ascii="標楷體" w:hAnsi="標楷體"/>
          <w:color w:val="000000"/>
          <w:sz w:val="28"/>
          <w:szCs w:val="28"/>
        </w:rPr>
        <w:t>每年一月至四月辦理之活動，於前一年十月一日至三十日受理申請。</w:t>
      </w:r>
    </w:p>
    <w:p w:rsidR="00494EE4" w:rsidRDefault="00EF6683">
      <w:pPr>
        <w:pStyle w:val="Textbody"/>
        <w:spacing w:line="480" w:lineRule="atLeast"/>
        <w:ind w:left="1643" w:hanging="328"/>
      </w:pPr>
      <w:r>
        <w:rPr>
          <w:rFonts w:ascii="新細明體" w:eastAsia="新細明體" w:hAnsi="新細明體" w:cs="新細明體"/>
          <w:color w:val="000000"/>
          <w:sz w:val="28"/>
          <w:szCs w:val="28"/>
        </w:rPr>
        <w:t>②</w:t>
      </w:r>
      <w:r>
        <w:rPr>
          <w:rFonts w:ascii="標楷體" w:hAnsi="標楷體"/>
          <w:color w:val="000000"/>
          <w:sz w:val="28"/>
          <w:szCs w:val="28"/>
        </w:rPr>
        <w:t>每年五月至八月辦理之活動，於當年二</w:t>
      </w:r>
      <w:r>
        <w:rPr>
          <w:rFonts w:ascii="標楷體" w:hAnsi="標楷體"/>
          <w:color w:val="000000"/>
          <w:sz w:val="28"/>
          <w:szCs w:val="28"/>
        </w:rPr>
        <w:t>月一日至二十八日受理申請。</w:t>
      </w:r>
    </w:p>
    <w:p w:rsidR="00494EE4" w:rsidRDefault="00EF6683">
      <w:pPr>
        <w:pStyle w:val="Textbody"/>
        <w:spacing w:line="480" w:lineRule="atLeast"/>
        <w:ind w:left="1643" w:hanging="328"/>
      </w:pPr>
      <w:r>
        <w:rPr>
          <w:rFonts w:ascii="新細明體" w:eastAsia="新細明體" w:hAnsi="新細明體" w:cs="新細明體"/>
          <w:color w:val="000000"/>
          <w:sz w:val="28"/>
          <w:szCs w:val="28"/>
        </w:rPr>
        <w:t>③</w:t>
      </w:r>
      <w:r>
        <w:rPr>
          <w:rFonts w:ascii="標楷體" w:hAnsi="標楷體"/>
          <w:color w:val="000000"/>
          <w:sz w:val="28"/>
          <w:szCs w:val="28"/>
        </w:rPr>
        <w:t>每年九月至十二月辦理之活動，於當年六月一日至三十日受理申請。</w:t>
      </w:r>
    </w:p>
    <w:p w:rsidR="00494EE4" w:rsidRDefault="00EF6683">
      <w:pPr>
        <w:pStyle w:val="Textbody"/>
        <w:spacing w:line="480" w:lineRule="atLeast"/>
        <w:rPr>
          <w:rFonts w:ascii="標楷體" w:hAnsi="標楷體"/>
          <w:color w:val="000000"/>
          <w:sz w:val="28"/>
          <w:szCs w:val="28"/>
        </w:rPr>
      </w:pPr>
      <w:r>
        <w:rPr>
          <w:rFonts w:ascii="標楷體" w:hAnsi="標楷體"/>
          <w:color w:val="000000"/>
          <w:sz w:val="28"/>
          <w:szCs w:val="28"/>
        </w:rPr>
        <w:t xml:space="preserve">      (2)</w:t>
      </w:r>
      <w:r>
        <w:rPr>
          <w:rFonts w:ascii="標楷體" w:hAnsi="標楷體"/>
          <w:color w:val="000000"/>
          <w:sz w:val="28"/>
          <w:szCs w:val="28"/>
        </w:rPr>
        <w:t>申請程序：應檢具本部規定之申請文件，於申請期限內（以郵戳為</w:t>
      </w:r>
    </w:p>
    <w:p w:rsidR="00494EE4" w:rsidRDefault="00EF6683">
      <w:pPr>
        <w:pStyle w:val="Textbody"/>
        <w:spacing w:line="480" w:lineRule="atLeast"/>
      </w:pPr>
      <w:r>
        <w:rPr>
          <w:rFonts w:ascii="標楷體" w:hAnsi="標楷體"/>
          <w:color w:val="000000"/>
          <w:sz w:val="28"/>
          <w:szCs w:val="28"/>
        </w:rPr>
        <w:t xml:space="preserve">         </w:t>
      </w:r>
      <w:r>
        <w:rPr>
          <w:rFonts w:ascii="標楷體" w:hAnsi="標楷體"/>
          <w:color w:val="000000"/>
          <w:sz w:val="28"/>
          <w:szCs w:val="28"/>
        </w:rPr>
        <w:t>憑），以正式公文向本部申請。</w:t>
      </w:r>
    </w:p>
    <w:p w:rsidR="00494EE4" w:rsidRDefault="00EF6683">
      <w:pPr>
        <w:pStyle w:val="Textbody"/>
        <w:spacing w:line="480" w:lineRule="atLeast"/>
      </w:pPr>
      <w:r>
        <w:rPr>
          <w:rFonts w:ascii="標楷體" w:hAnsi="標楷體"/>
          <w:color w:val="000000"/>
          <w:sz w:val="28"/>
          <w:szCs w:val="28"/>
        </w:rPr>
        <w:t xml:space="preserve">      (3)</w:t>
      </w:r>
      <w:r>
        <w:rPr>
          <w:rFonts w:ascii="標楷體" w:hAnsi="標楷體"/>
          <w:color w:val="000000"/>
          <w:sz w:val="28"/>
          <w:szCs w:val="28"/>
        </w:rPr>
        <w:t>申請文件：檢附計畫申請表</w:t>
      </w:r>
      <w:r>
        <w:rPr>
          <w:rFonts w:ascii="標楷體" w:hAnsi="標楷體"/>
          <w:color w:val="000000"/>
          <w:sz w:val="28"/>
          <w:szCs w:val="28"/>
        </w:rPr>
        <w:t>(</w:t>
      </w:r>
      <w:r>
        <w:rPr>
          <w:rFonts w:ascii="標楷體" w:hAnsi="標楷體"/>
          <w:color w:val="000000"/>
          <w:sz w:val="28"/>
          <w:szCs w:val="28"/>
        </w:rPr>
        <w:t>格式如附表</w:t>
      </w:r>
      <w:r>
        <w:rPr>
          <w:rFonts w:ascii="標楷體" w:hAnsi="標楷體"/>
          <w:color w:val="000000"/>
          <w:sz w:val="28"/>
          <w:szCs w:val="28"/>
          <w:lang w:eastAsia="zh-HK"/>
        </w:rPr>
        <w:t>一</w:t>
      </w:r>
      <w:r>
        <w:rPr>
          <w:rFonts w:ascii="標楷體" w:hAnsi="標楷體"/>
          <w:color w:val="000000"/>
          <w:sz w:val="28"/>
          <w:szCs w:val="28"/>
        </w:rPr>
        <w:t>)</w:t>
      </w:r>
      <w:r>
        <w:rPr>
          <w:rFonts w:ascii="標楷體" w:hAnsi="標楷體"/>
          <w:color w:val="000000"/>
          <w:sz w:val="28"/>
          <w:szCs w:val="28"/>
        </w:rPr>
        <w:t>、計畫經費項目申請表</w:t>
      </w:r>
    </w:p>
    <w:p w:rsidR="00494EE4" w:rsidRDefault="00EF6683">
      <w:pPr>
        <w:pStyle w:val="Textbody"/>
        <w:spacing w:line="480" w:lineRule="atLeast"/>
        <w:ind w:left="1400" w:hanging="1400"/>
      </w:pPr>
      <w:r>
        <w:rPr>
          <w:rFonts w:ascii="標楷體" w:hAnsi="標楷體"/>
          <w:color w:val="000000"/>
          <w:sz w:val="28"/>
          <w:szCs w:val="28"/>
        </w:rPr>
        <w:t xml:space="preserve">         (</w:t>
      </w:r>
      <w:r>
        <w:rPr>
          <w:rFonts w:ascii="標楷體" w:hAnsi="標楷體"/>
          <w:color w:val="000000"/>
          <w:sz w:val="28"/>
          <w:szCs w:val="28"/>
        </w:rPr>
        <w:t>格式如附表</w:t>
      </w:r>
      <w:r>
        <w:rPr>
          <w:rFonts w:ascii="標楷體" w:hAnsi="標楷體"/>
          <w:color w:val="000000"/>
          <w:sz w:val="28"/>
          <w:szCs w:val="28"/>
          <w:lang w:eastAsia="zh-HK"/>
        </w:rPr>
        <w:t>二</w:t>
      </w:r>
      <w:r>
        <w:rPr>
          <w:rFonts w:ascii="標楷體" w:hAnsi="標楷體"/>
          <w:color w:val="000000"/>
          <w:sz w:val="28"/>
          <w:szCs w:val="28"/>
        </w:rPr>
        <w:t>)</w:t>
      </w:r>
      <w:r>
        <w:rPr>
          <w:rFonts w:ascii="標楷體" w:hAnsi="標楷體"/>
          <w:color w:val="000000"/>
          <w:sz w:val="28"/>
          <w:szCs w:val="28"/>
        </w:rPr>
        <w:t>、行程表</w:t>
      </w:r>
      <w:r>
        <w:rPr>
          <w:rFonts w:ascii="標楷體" w:hAnsi="標楷體"/>
          <w:color w:val="000000"/>
          <w:sz w:val="28"/>
          <w:szCs w:val="28"/>
        </w:rPr>
        <w:t>(</w:t>
      </w:r>
      <w:r>
        <w:rPr>
          <w:rFonts w:ascii="標楷體" w:hAnsi="標楷體"/>
          <w:color w:val="000000"/>
          <w:sz w:val="28"/>
          <w:szCs w:val="28"/>
        </w:rPr>
        <w:t>格式如附表</w:t>
      </w:r>
      <w:r>
        <w:rPr>
          <w:rFonts w:ascii="標楷體" w:hAnsi="標楷體"/>
          <w:color w:val="000000"/>
          <w:sz w:val="28"/>
          <w:szCs w:val="28"/>
          <w:lang w:eastAsia="zh-HK"/>
        </w:rPr>
        <w:t>三</w:t>
      </w:r>
      <w:r>
        <w:rPr>
          <w:rFonts w:ascii="標楷體" w:hAnsi="標楷體"/>
          <w:color w:val="000000"/>
          <w:sz w:val="28"/>
          <w:szCs w:val="28"/>
        </w:rPr>
        <w:t>)</w:t>
      </w:r>
      <w:r>
        <w:rPr>
          <w:rFonts w:ascii="標楷體" w:hAnsi="標楷體"/>
          <w:color w:val="000000"/>
          <w:sz w:val="28"/>
          <w:szCs w:val="28"/>
        </w:rPr>
        <w:t>及實施計畫各一式七份，民間團體應另附立案證明影本一份。</w:t>
      </w:r>
    </w:p>
    <w:p w:rsidR="00494EE4" w:rsidRDefault="00EF6683">
      <w:pPr>
        <w:pStyle w:val="Textbody"/>
        <w:spacing w:line="480" w:lineRule="atLeast"/>
      </w:pPr>
      <w:r>
        <w:rPr>
          <w:rFonts w:ascii="標楷體" w:hAnsi="標楷體"/>
          <w:color w:val="000000"/>
          <w:sz w:val="28"/>
          <w:szCs w:val="28"/>
        </w:rPr>
        <w:t xml:space="preserve">      (4)</w:t>
      </w:r>
      <w:r>
        <w:rPr>
          <w:rFonts w:ascii="標楷體" w:hAnsi="標楷體"/>
          <w:color w:val="000000"/>
          <w:sz w:val="28"/>
          <w:szCs w:val="28"/>
        </w:rPr>
        <w:t>申請資料不全、未依限補件或逾期申請者</w:t>
      </w:r>
      <w:r>
        <w:rPr>
          <w:color w:val="000000"/>
          <w:sz w:val="28"/>
          <w:szCs w:val="28"/>
        </w:rPr>
        <w:t>，不予受理。</w:t>
      </w:r>
    </w:p>
    <w:p w:rsidR="00494EE4" w:rsidRDefault="00EF6683">
      <w:pPr>
        <w:pStyle w:val="Textbody"/>
        <w:spacing w:line="480" w:lineRule="atLeast"/>
        <w:ind w:left="482" w:hanging="198"/>
      </w:pPr>
      <w:r>
        <w:rPr>
          <w:color w:val="000000"/>
          <w:sz w:val="28"/>
          <w:szCs w:val="28"/>
        </w:rPr>
        <w:t>(</w:t>
      </w:r>
      <w:r>
        <w:rPr>
          <w:color w:val="000000"/>
          <w:sz w:val="28"/>
          <w:szCs w:val="28"/>
        </w:rPr>
        <w:t>二</w:t>
      </w:r>
      <w:r>
        <w:rPr>
          <w:color w:val="000000"/>
          <w:sz w:val="28"/>
          <w:szCs w:val="28"/>
        </w:rPr>
        <w:t>)</w:t>
      </w:r>
      <w:r>
        <w:rPr>
          <w:color w:val="000000"/>
          <w:sz w:val="28"/>
          <w:szCs w:val="28"/>
        </w:rPr>
        <w:t>審查作業：</w:t>
      </w:r>
    </w:p>
    <w:p w:rsidR="00494EE4" w:rsidRDefault="00EF6683">
      <w:pPr>
        <w:pStyle w:val="Textbody"/>
        <w:spacing w:line="480" w:lineRule="atLeast"/>
        <w:ind w:left="1134" w:hanging="425"/>
      </w:pPr>
      <w:r>
        <w:rPr>
          <w:color w:val="000000"/>
          <w:sz w:val="28"/>
          <w:szCs w:val="28"/>
        </w:rPr>
        <w:t>1</w:t>
      </w:r>
      <w:r>
        <w:rPr>
          <w:color w:val="000000"/>
          <w:sz w:val="28"/>
          <w:szCs w:val="28"/>
        </w:rPr>
        <w:t>、於前款所定申請期間截止後，本部得遴聘學者</w:t>
      </w:r>
      <w:r>
        <w:rPr>
          <w:rFonts w:eastAsia="新細明體, serif"/>
          <w:color w:val="000000"/>
          <w:sz w:val="28"/>
          <w:szCs w:val="28"/>
        </w:rPr>
        <w:t>、</w:t>
      </w:r>
      <w:r>
        <w:rPr>
          <w:color w:val="000000"/>
          <w:sz w:val="28"/>
          <w:szCs w:val="28"/>
        </w:rPr>
        <w:t>專家及本部代表組成審查小組以審查會議或書面審查方式為之，必要時得邀請申請之機關</w:t>
      </w:r>
      <w:r>
        <w:rPr>
          <w:rFonts w:eastAsia="新細明體, serif"/>
          <w:color w:val="000000"/>
          <w:sz w:val="28"/>
          <w:szCs w:val="28"/>
        </w:rPr>
        <w:t>、</w:t>
      </w:r>
      <w:r>
        <w:rPr>
          <w:color w:val="000000"/>
          <w:sz w:val="28"/>
          <w:szCs w:val="28"/>
        </w:rPr>
        <w:t>機構</w:t>
      </w:r>
      <w:r>
        <w:rPr>
          <w:rFonts w:eastAsia="新細明體, serif"/>
          <w:color w:val="000000"/>
          <w:sz w:val="28"/>
          <w:szCs w:val="28"/>
        </w:rPr>
        <w:t>、</w:t>
      </w:r>
      <w:r>
        <w:rPr>
          <w:color w:val="000000"/>
          <w:sz w:val="28"/>
          <w:szCs w:val="28"/>
        </w:rPr>
        <w:t>學校及民間團體到場說明，或進行實地訪視。</w:t>
      </w:r>
    </w:p>
    <w:p w:rsidR="00494EE4" w:rsidRDefault="00EF6683">
      <w:pPr>
        <w:pStyle w:val="Textbody"/>
        <w:spacing w:line="480" w:lineRule="atLeast"/>
        <w:ind w:left="1134" w:hanging="425"/>
      </w:pPr>
      <w:r>
        <w:rPr>
          <w:color w:val="000000"/>
          <w:sz w:val="28"/>
          <w:szCs w:val="28"/>
        </w:rPr>
        <w:t>2</w:t>
      </w:r>
      <w:r>
        <w:rPr>
          <w:color w:val="000000"/>
          <w:sz w:val="28"/>
          <w:szCs w:val="28"/>
        </w:rPr>
        <w:t>、前目家庭教育之學者</w:t>
      </w:r>
      <w:r>
        <w:rPr>
          <w:rFonts w:eastAsia="新細明體, serif"/>
          <w:color w:val="000000"/>
          <w:sz w:val="28"/>
          <w:szCs w:val="28"/>
        </w:rPr>
        <w:t>、</w:t>
      </w:r>
      <w:r>
        <w:rPr>
          <w:color w:val="000000"/>
          <w:sz w:val="28"/>
          <w:szCs w:val="28"/>
        </w:rPr>
        <w:t>專家，不得少於委員總數二分之一；任一性別人數，不得少於委員總數三分之一。</w:t>
      </w:r>
    </w:p>
    <w:p w:rsidR="00494EE4" w:rsidRDefault="00EF6683">
      <w:pPr>
        <w:pStyle w:val="Textbody"/>
        <w:spacing w:line="480" w:lineRule="atLeast"/>
        <w:ind w:left="480" w:hanging="196"/>
      </w:pPr>
      <w:r>
        <w:rPr>
          <w:color w:val="000000"/>
          <w:sz w:val="28"/>
          <w:szCs w:val="28"/>
        </w:rPr>
        <w:t>(</w:t>
      </w:r>
      <w:r>
        <w:rPr>
          <w:color w:val="000000"/>
          <w:sz w:val="28"/>
          <w:szCs w:val="28"/>
        </w:rPr>
        <w:t>三</w:t>
      </w:r>
      <w:r>
        <w:rPr>
          <w:color w:val="000000"/>
          <w:sz w:val="28"/>
          <w:szCs w:val="28"/>
        </w:rPr>
        <w:t>)</w:t>
      </w:r>
      <w:r>
        <w:rPr>
          <w:color w:val="000000"/>
          <w:sz w:val="28"/>
          <w:szCs w:val="28"/>
        </w:rPr>
        <w:t>審查基準：</w:t>
      </w:r>
    </w:p>
    <w:p w:rsidR="00494EE4" w:rsidRDefault="00EF6683">
      <w:pPr>
        <w:pStyle w:val="Textbody"/>
        <w:spacing w:line="480" w:lineRule="atLeast"/>
        <w:ind w:left="1134" w:hanging="425"/>
      </w:pPr>
      <w:r>
        <w:rPr>
          <w:color w:val="000000"/>
          <w:sz w:val="28"/>
          <w:szCs w:val="28"/>
        </w:rPr>
        <w:t>1</w:t>
      </w:r>
      <w:r>
        <w:rPr>
          <w:color w:val="000000"/>
          <w:sz w:val="28"/>
          <w:szCs w:val="28"/>
        </w:rPr>
        <w:t>、直轄市、縣（市）政府：</w:t>
      </w:r>
    </w:p>
    <w:p w:rsidR="00494EE4" w:rsidRDefault="00EF6683">
      <w:pPr>
        <w:pStyle w:val="Textbody"/>
        <w:numPr>
          <w:ilvl w:val="0"/>
          <w:numId w:val="51"/>
        </w:numPr>
        <w:tabs>
          <w:tab w:val="left" w:pos="1477"/>
        </w:tabs>
        <w:spacing w:line="480" w:lineRule="atLeast"/>
        <w:ind w:left="1304" w:hanging="283"/>
      </w:pPr>
      <w:r>
        <w:rPr>
          <w:color w:val="000000"/>
          <w:sz w:val="28"/>
          <w:szCs w:val="28"/>
        </w:rPr>
        <w:t>計畫書內容之完整性</w:t>
      </w:r>
      <w:r>
        <w:rPr>
          <w:rFonts w:eastAsia="新細明體, serif"/>
          <w:color w:val="000000"/>
          <w:sz w:val="28"/>
          <w:szCs w:val="28"/>
        </w:rPr>
        <w:t>、</w:t>
      </w:r>
      <w:r>
        <w:rPr>
          <w:color w:val="000000"/>
          <w:sz w:val="28"/>
          <w:szCs w:val="28"/>
        </w:rPr>
        <w:t>可行性</w:t>
      </w:r>
      <w:r>
        <w:rPr>
          <w:rFonts w:eastAsia="新細明體, serif"/>
          <w:color w:val="000000"/>
          <w:sz w:val="28"/>
          <w:szCs w:val="28"/>
        </w:rPr>
        <w:t>、</w:t>
      </w:r>
      <w:r>
        <w:rPr>
          <w:color w:val="000000"/>
          <w:sz w:val="28"/>
          <w:szCs w:val="28"/>
        </w:rPr>
        <w:t>創新性及預期效益</w:t>
      </w:r>
      <w:r>
        <w:rPr>
          <w:rFonts w:eastAsia="新細明體, serif"/>
          <w:color w:val="000000"/>
          <w:sz w:val="28"/>
          <w:szCs w:val="28"/>
        </w:rPr>
        <w:t>。</w:t>
      </w:r>
    </w:p>
    <w:p w:rsidR="00494EE4" w:rsidRDefault="00EF6683">
      <w:pPr>
        <w:pStyle w:val="Textbody"/>
        <w:numPr>
          <w:ilvl w:val="0"/>
          <w:numId w:val="51"/>
        </w:numPr>
        <w:tabs>
          <w:tab w:val="left" w:pos="1477"/>
        </w:tabs>
        <w:spacing w:line="480" w:lineRule="atLeast"/>
        <w:ind w:left="1304" w:hanging="283"/>
      </w:pPr>
      <w:r>
        <w:rPr>
          <w:color w:val="000000"/>
          <w:sz w:val="28"/>
          <w:szCs w:val="28"/>
        </w:rPr>
        <w:t>前一年度推展家庭教育成效</w:t>
      </w:r>
      <w:r>
        <w:rPr>
          <w:rFonts w:eastAsia="新細明體, serif"/>
          <w:color w:val="000000"/>
          <w:sz w:val="28"/>
          <w:szCs w:val="28"/>
        </w:rPr>
        <w:t>。</w:t>
      </w:r>
    </w:p>
    <w:p w:rsidR="00494EE4" w:rsidRDefault="00EF6683">
      <w:pPr>
        <w:pStyle w:val="Textbody"/>
        <w:numPr>
          <w:ilvl w:val="0"/>
          <w:numId w:val="51"/>
        </w:numPr>
        <w:tabs>
          <w:tab w:val="left" w:pos="1477"/>
        </w:tabs>
        <w:spacing w:line="480" w:lineRule="atLeast"/>
        <w:ind w:left="1304" w:hanging="283"/>
      </w:pPr>
      <w:r>
        <w:rPr>
          <w:color w:val="000000"/>
          <w:sz w:val="28"/>
          <w:szCs w:val="28"/>
        </w:rPr>
        <w:t>直轄市</w:t>
      </w:r>
      <w:r>
        <w:rPr>
          <w:rFonts w:eastAsia="新細明體, serif"/>
          <w:color w:val="000000"/>
          <w:sz w:val="28"/>
          <w:szCs w:val="28"/>
        </w:rPr>
        <w:t>、</w:t>
      </w:r>
      <w:r>
        <w:rPr>
          <w:color w:val="000000"/>
          <w:sz w:val="28"/>
          <w:szCs w:val="28"/>
        </w:rPr>
        <w:t>縣</w:t>
      </w:r>
      <w:r>
        <w:rPr>
          <w:color w:val="000000"/>
          <w:sz w:val="28"/>
          <w:szCs w:val="28"/>
        </w:rPr>
        <w:t>(</w:t>
      </w:r>
      <w:r>
        <w:rPr>
          <w:color w:val="000000"/>
          <w:sz w:val="28"/>
          <w:szCs w:val="28"/>
        </w:rPr>
        <w:t>市</w:t>
      </w:r>
      <w:r>
        <w:rPr>
          <w:color w:val="000000"/>
          <w:sz w:val="28"/>
          <w:szCs w:val="28"/>
        </w:rPr>
        <w:t>)</w:t>
      </w:r>
      <w:r>
        <w:rPr>
          <w:color w:val="000000"/>
          <w:sz w:val="28"/>
          <w:szCs w:val="28"/>
        </w:rPr>
        <w:t>政府家戶數</w:t>
      </w:r>
      <w:r>
        <w:rPr>
          <w:rFonts w:eastAsia="新細明體, serif"/>
          <w:color w:val="000000"/>
          <w:sz w:val="28"/>
          <w:szCs w:val="28"/>
        </w:rPr>
        <w:t>。</w:t>
      </w:r>
    </w:p>
    <w:p w:rsidR="00494EE4" w:rsidRDefault="00EF6683">
      <w:pPr>
        <w:pStyle w:val="Textbody"/>
        <w:numPr>
          <w:ilvl w:val="0"/>
          <w:numId w:val="51"/>
        </w:numPr>
        <w:tabs>
          <w:tab w:val="left" w:pos="1477"/>
        </w:tabs>
        <w:spacing w:line="480" w:lineRule="atLeast"/>
        <w:ind w:left="1304" w:hanging="283"/>
      </w:pPr>
      <w:r>
        <w:rPr>
          <w:color w:val="000000"/>
          <w:sz w:val="28"/>
          <w:szCs w:val="28"/>
        </w:rPr>
        <w:t>經費編列及配置之合理性及妥適性</w:t>
      </w:r>
      <w:r>
        <w:rPr>
          <w:rFonts w:eastAsia="新細明體, serif"/>
          <w:color w:val="000000"/>
          <w:sz w:val="28"/>
          <w:szCs w:val="28"/>
        </w:rPr>
        <w:t>。</w:t>
      </w:r>
    </w:p>
    <w:p w:rsidR="00494EE4" w:rsidRDefault="00EF6683">
      <w:pPr>
        <w:pStyle w:val="Textbody"/>
        <w:numPr>
          <w:ilvl w:val="0"/>
          <w:numId w:val="51"/>
        </w:numPr>
        <w:tabs>
          <w:tab w:val="left" w:pos="1477"/>
        </w:tabs>
        <w:spacing w:line="480" w:lineRule="atLeast"/>
        <w:ind w:left="1304" w:hanging="283"/>
      </w:pPr>
      <w:r>
        <w:rPr>
          <w:color w:val="000000"/>
          <w:sz w:val="28"/>
          <w:szCs w:val="28"/>
        </w:rPr>
        <w:t>直轄市</w:t>
      </w:r>
      <w:r>
        <w:rPr>
          <w:rFonts w:eastAsia="新細明體, serif"/>
          <w:color w:val="000000"/>
          <w:sz w:val="28"/>
          <w:szCs w:val="28"/>
        </w:rPr>
        <w:t>、</w:t>
      </w:r>
      <w:r>
        <w:rPr>
          <w:color w:val="000000"/>
          <w:sz w:val="28"/>
          <w:szCs w:val="28"/>
        </w:rPr>
        <w:t>縣</w:t>
      </w:r>
      <w:r>
        <w:rPr>
          <w:color w:val="000000"/>
          <w:sz w:val="28"/>
          <w:szCs w:val="28"/>
        </w:rPr>
        <w:t>(</w:t>
      </w:r>
      <w:r>
        <w:rPr>
          <w:color w:val="000000"/>
          <w:sz w:val="28"/>
          <w:szCs w:val="28"/>
        </w:rPr>
        <w:t>市</w:t>
      </w:r>
      <w:r>
        <w:rPr>
          <w:color w:val="000000"/>
          <w:sz w:val="28"/>
          <w:szCs w:val="28"/>
        </w:rPr>
        <w:t>)</w:t>
      </w:r>
      <w:r>
        <w:rPr>
          <w:color w:val="000000"/>
          <w:sz w:val="28"/>
          <w:szCs w:val="28"/>
        </w:rPr>
        <w:t>主管機關之財力級次</w:t>
      </w:r>
      <w:r>
        <w:rPr>
          <w:rFonts w:eastAsia="新細明體, serif"/>
          <w:color w:val="000000"/>
          <w:sz w:val="28"/>
          <w:szCs w:val="28"/>
        </w:rPr>
        <w:t>。</w:t>
      </w:r>
    </w:p>
    <w:p w:rsidR="00494EE4" w:rsidRDefault="00EF6683">
      <w:pPr>
        <w:pStyle w:val="Textbody"/>
        <w:spacing w:line="480" w:lineRule="atLeast"/>
        <w:ind w:left="1134" w:hanging="425"/>
      </w:pPr>
      <w:r>
        <w:rPr>
          <w:color w:val="000000"/>
          <w:sz w:val="28"/>
          <w:szCs w:val="28"/>
        </w:rPr>
        <w:t>2</w:t>
      </w:r>
      <w:r>
        <w:rPr>
          <w:color w:val="000000"/>
          <w:sz w:val="28"/>
          <w:szCs w:val="28"/>
        </w:rPr>
        <w:t>、社教機構</w:t>
      </w:r>
      <w:r>
        <w:rPr>
          <w:rFonts w:ascii="新細明體" w:eastAsia="新細明體" w:hAnsi="新細明體"/>
          <w:color w:val="000000"/>
          <w:sz w:val="28"/>
          <w:szCs w:val="28"/>
        </w:rPr>
        <w:t>、</w:t>
      </w:r>
      <w:r>
        <w:rPr>
          <w:color w:val="000000"/>
          <w:sz w:val="28"/>
          <w:szCs w:val="28"/>
        </w:rPr>
        <w:t>國內公私立大專校院及民間團體：</w:t>
      </w:r>
    </w:p>
    <w:p w:rsidR="00494EE4" w:rsidRDefault="00EF6683">
      <w:pPr>
        <w:pStyle w:val="Textbody"/>
        <w:numPr>
          <w:ilvl w:val="0"/>
          <w:numId w:val="52"/>
        </w:numPr>
        <w:tabs>
          <w:tab w:val="left" w:pos="1471"/>
        </w:tabs>
        <w:spacing w:line="480" w:lineRule="atLeast"/>
        <w:ind w:left="1189" w:hanging="196"/>
      </w:pPr>
      <w:r>
        <w:rPr>
          <w:color w:val="000000"/>
          <w:sz w:val="28"/>
          <w:szCs w:val="28"/>
        </w:rPr>
        <w:t>計畫書內容之完整性、可行性、創新性及預期效益</w:t>
      </w:r>
      <w:r>
        <w:rPr>
          <w:rFonts w:eastAsia="新細明體, serif"/>
          <w:color w:val="000000"/>
          <w:sz w:val="28"/>
          <w:szCs w:val="28"/>
        </w:rPr>
        <w:t>。</w:t>
      </w:r>
    </w:p>
    <w:p w:rsidR="00494EE4" w:rsidRDefault="00EF6683">
      <w:pPr>
        <w:pStyle w:val="Textbody"/>
        <w:numPr>
          <w:ilvl w:val="0"/>
          <w:numId w:val="52"/>
        </w:numPr>
        <w:tabs>
          <w:tab w:val="left" w:pos="1471"/>
        </w:tabs>
        <w:spacing w:line="480" w:lineRule="atLeast"/>
        <w:ind w:left="1189" w:hanging="196"/>
      </w:pPr>
      <w:r>
        <w:rPr>
          <w:color w:val="000000"/>
          <w:sz w:val="28"/>
          <w:szCs w:val="28"/>
        </w:rPr>
        <w:t>經費編列及配置之合理性及妥適性</w:t>
      </w:r>
      <w:r>
        <w:rPr>
          <w:rFonts w:eastAsia="新細明體, serif"/>
          <w:color w:val="000000"/>
          <w:sz w:val="28"/>
          <w:szCs w:val="28"/>
        </w:rPr>
        <w:t>。</w:t>
      </w:r>
    </w:p>
    <w:p w:rsidR="00494EE4" w:rsidRDefault="00EF6683">
      <w:pPr>
        <w:pStyle w:val="Textbody"/>
        <w:spacing w:line="480" w:lineRule="atLeast"/>
        <w:ind w:left="560" w:hanging="560"/>
        <w:rPr>
          <w:color w:val="000000"/>
          <w:sz w:val="28"/>
          <w:szCs w:val="28"/>
        </w:rPr>
      </w:pPr>
      <w:r>
        <w:rPr>
          <w:color w:val="000000"/>
          <w:sz w:val="28"/>
          <w:szCs w:val="28"/>
        </w:rPr>
        <w:t>六、經費核撥結報：計畫經費之撥付、支用、變更、計畫產生收入及結餘款繳</w:t>
      </w:r>
      <w:r>
        <w:rPr>
          <w:color w:val="000000"/>
          <w:sz w:val="28"/>
          <w:szCs w:val="28"/>
        </w:rPr>
        <w:lastRenderedPageBreak/>
        <w:t>回、結報、憑證之保存管理及銷毀等，除本要點已有規定者外，依核結要點規定辦理。</w:t>
      </w:r>
    </w:p>
    <w:p w:rsidR="00494EE4" w:rsidRDefault="00EF6683">
      <w:pPr>
        <w:pStyle w:val="Textbody"/>
        <w:spacing w:line="480" w:lineRule="atLeast"/>
        <w:ind w:left="2694" w:hanging="2694"/>
        <w:rPr>
          <w:color w:val="000000"/>
          <w:sz w:val="28"/>
          <w:szCs w:val="28"/>
        </w:rPr>
      </w:pPr>
      <w:r>
        <w:rPr>
          <w:color w:val="000000"/>
          <w:sz w:val="28"/>
          <w:szCs w:val="28"/>
        </w:rPr>
        <w:t>七、</w:t>
      </w:r>
      <w:r>
        <w:rPr>
          <w:color w:val="000000"/>
          <w:sz w:val="28"/>
          <w:szCs w:val="28"/>
        </w:rPr>
        <w:t xml:space="preserve"> </w:t>
      </w:r>
      <w:r>
        <w:rPr>
          <w:color w:val="000000"/>
          <w:sz w:val="28"/>
          <w:szCs w:val="28"/>
        </w:rPr>
        <w:t>補助成效考核：</w:t>
      </w:r>
    </w:p>
    <w:p w:rsidR="00494EE4" w:rsidRDefault="00EF6683">
      <w:pPr>
        <w:pStyle w:val="Textbody"/>
        <w:spacing w:line="480" w:lineRule="atLeast"/>
        <w:ind w:left="890" w:hanging="606"/>
      </w:pPr>
      <w:r>
        <w:rPr>
          <w:color w:val="000000"/>
          <w:sz w:val="28"/>
          <w:szCs w:val="28"/>
        </w:rPr>
        <w:t>(</w:t>
      </w:r>
      <w:r>
        <w:rPr>
          <w:color w:val="000000"/>
          <w:sz w:val="28"/>
          <w:szCs w:val="28"/>
        </w:rPr>
        <w:t>一</w:t>
      </w:r>
      <w:r>
        <w:rPr>
          <w:color w:val="000000"/>
          <w:sz w:val="28"/>
          <w:szCs w:val="28"/>
        </w:rPr>
        <w:t>)</w:t>
      </w:r>
      <w:r>
        <w:rPr>
          <w:color w:val="000000"/>
          <w:sz w:val="28"/>
          <w:szCs w:val="28"/>
        </w:rPr>
        <w:t>本部得請受補助對象提供計畫執行及辦理成果資料</w:t>
      </w:r>
      <w:r>
        <w:rPr>
          <w:color w:val="000000"/>
          <w:sz w:val="28"/>
          <w:szCs w:val="28"/>
        </w:rPr>
        <w:t>(</w:t>
      </w:r>
      <w:r>
        <w:rPr>
          <w:color w:val="000000"/>
          <w:sz w:val="28"/>
          <w:szCs w:val="28"/>
        </w:rPr>
        <w:t>格式如附表</w:t>
      </w:r>
      <w:r>
        <w:rPr>
          <w:color w:val="000000"/>
          <w:sz w:val="28"/>
          <w:szCs w:val="28"/>
          <w:lang w:eastAsia="zh-HK"/>
        </w:rPr>
        <w:t>四</w:t>
      </w:r>
      <w:r>
        <w:rPr>
          <w:color w:val="000000"/>
          <w:sz w:val="28"/>
          <w:szCs w:val="28"/>
        </w:rPr>
        <w:t>之成果報告表</w:t>
      </w:r>
      <w:r>
        <w:rPr>
          <w:color w:val="000000"/>
          <w:sz w:val="28"/>
          <w:szCs w:val="28"/>
        </w:rPr>
        <w:t>)</w:t>
      </w:r>
      <w:r>
        <w:rPr>
          <w:color w:val="000000"/>
          <w:sz w:val="28"/>
          <w:szCs w:val="28"/>
        </w:rPr>
        <w:t>，並得派員、邀請學者專家或委請專業單位進行實地訪視、查核或書面審查計畫執行情形，受補助對象不得拒絕</w:t>
      </w:r>
      <w:r>
        <w:rPr>
          <w:rFonts w:eastAsia="新細明體, serif"/>
          <w:color w:val="000000"/>
          <w:sz w:val="28"/>
          <w:szCs w:val="28"/>
        </w:rPr>
        <w:t>。</w:t>
      </w:r>
    </w:p>
    <w:p w:rsidR="00494EE4" w:rsidRDefault="00EF6683">
      <w:pPr>
        <w:pStyle w:val="Textbody"/>
        <w:spacing w:line="480" w:lineRule="atLeast"/>
        <w:ind w:left="890" w:hanging="606"/>
      </w:pPr>
      <w:r>
        <w:rPr>
          <w:color w:val="000000"/>
          <w:sz w:val="28"/>
          <w:szCs w:val="28"/>
        </w:rPr>
        <w:t>(</w:t>
      </w:r>
      <w:r>
        <w:rPr>
          <w:color w:val="000000"/>
          <w:sz w:val="28"/>
          <w:szCs w:val="28"/>
        </w:rPr>
        <w:t>二</w:t>
      </w:r>
      <w:r>
        <w:rPr>
          <w:color w:val="000000"/>
          <w:sz w:val="28"/>
          <w:szCs w:val="28"/>
        </w:rPr>
        <w:t>)</w:t>
      </w:r>
      <w:r>
        <w:rPr>
          <w:color w:val="000000"/>
          <w:sz w:val="28"/>
          <w:szCs w:val="28"/>
        </w:rPr>
        <w:t>受補助單位如為直轄市、縣（市）政府，除依前款規定辦理外，並應依下列規定辦理：</w:t>
      </w:r>
    </w:p>
    <w:p w:rsidR="00494EE4" w:rsidRDefault="00EF6683">
      <w:pPr>
        <w:pStyle w:val="Textbody"/>
        <w:spacing w:line="480" w:lineRule="atLeast"/>
        <w:ind w:left="993" w:hanging="426"/>
      </w:pPr>
      <w:r>
        <w:rPr>
          <w:color w:val="000000"/>
          <w:sz w:val="28"/>
          <w:szCs w:val="28"/>
        </w:rPr>
        <w:t>1</w:t>
      </w:r>
      <w:r>
        <w:rPr>
          <w:color w:val="000000"/>
          <w:sz w:val="28"/>
          <w:szCs w:val="28"/>
        </w:rPr>
        <w:t>、應依要求提供各階段工作進度及成果及其他資料。</w:t>
      </w:r>
    </w:p>
    <w:p w:rsidR="00494EE4" w:rsidRDefault="00EF6683">
      <w:pPr>
        <w:pStyle w:val="Textbody"/>
        <w:spacing w:line="480" w:lineRule="atLeast"/>
        <w:ind w:left="993" w:hanging="426"/>
      </w:pPr>
      <w:r>
        <w:rPr>
          <w:color w:val="000000"/>
          <w:sz w:val="28"/>
          <w:szCs w:val="28"/>
        </w:rPr>
        <w:t>2</w:t>
      </w:r>
      <w:r>
        <w:rPr>
          <w:color w:val="000000"/>
          <w:sz w:val="28"/>
          <w:szCs w:val="28"/>
        </w:rPr>
        <w:t>、各項辦理成果，得列為本部統合視導及相關評鑑之考核項目</w:t>
      </w:r>
      <w:r>
        <w:rPr>
          <w:rFonts w:eastAsia="新細明體, serif"/>
          <w:color w:val="000000"/>
          <w:sz w:val="28"/>
          <w:szCs w:val="28"/>
        </w:rPr>
        <w:t>。</w:t>
      </w:r>
    </w:p>
    <w:p w:rsidR="00494EE4" w:rsidRDefault="00EF6683">
      <w:pPr>
        <w:pStyle w:val="Textbody"/>
        <w:spacing w:line="480" w:lineRule="atLeast"/>
        <w:ind w:left="993" w:hanging="426"/>
      </w:pPr>
      <w:r>
        <w:rPr>
          <w:color w:val="000000"/>
          <w:sz w:val="28"/>
          <w:szCs w:val="28"/>
        </w:rPr>
        <w:t>3</w:t>
      </w:r>
      <w:r>
        <w:rPr>
          <w:color w:val="000000"/>
          <w:sz w:val="28"/>
          <w:szCs w:val="28"/>
        </w:rPr>
        <w:t>、辦理績優者，得依權責予以敘獎、另定獎勵措施或依有關規定辦理表揚，本部並得另定獎勵措施</w:t>
      </w:r>
      <w:r>
        <w:rPr>
          <w:rFonts w:eastAsia="新細明體, serif"/>
          <w:color w:val="000000"/>
          <w:sz w:val="28"/>
          <w:szCs w:val="28"/>
        </w:rPr>
        <w:t>。</w:t>
      </w:r>
    </w:p>
    <w:p w:rsidR="00494EE4" w:rsidRDefault="00EF6683">
      <w:pPr>
        <w:pStyle w:val="Textbody"/>
        <w:spacing w:line="480" w:lineRule="atLeast"/>
        <w:ind w:left="993" w:hanging="426"/>
      </w:pPr>
      <w:r>
        <w:rPr>
          <w:color w:val="000000"/>
          <w:sz w:val="28"/>
          <w:szCs w:val="28"/>
        </w:rPr>
        <w:t>4</w:t>
      </w:r>
      <w:r>
        <w:rPr>
          <w:color w:val="000000"/>
          <w:sz w:val="28"/>
          <w:szCs w:val="28"/>
        </w:rPr>
        <w:t>、應確實精算執行能力及覈實申請經費，於年度結束時，經費未執行完竣，或有未執行項目者，應依核結要點之規定辦理，並作為以後年度計畫補助款額度之參據。</w:t>
      </w:r>
    </w:p>
    <w:p w:rsidR="00494EE4" w:rsidRDefault="00EF6683">
      <w:pPr>
        <w:pStyle w:val="Textbody"/>
        <w:tabs>
          <w:tab w:val="left" w:pos="685"/>
        </w:tabs>
        <w:spacing w:line="480" w:lineRule="atLeast"/>
        <w:ind w:left="624" w:hanging="567"/>
      </w:pPr>
      <w:bookmarkStart w:id="1" w:name="_Hlk26522427"/>
      <w:bookmarkEnd w:id="1"/>
      <w:r>
        <w:rPr>
          <w:rFonts w:ascii="標楷體" w:hAnsi="標楷體"/>
          <w:color w:val="000000"/>
          <w:sz w:val="28"/>
          <w:szCs w:val="28"/>
        </w:rPr>
        <w:t>八</w:t>
      </w:r>
      <w:r>
        <w:rPr>
          <w:rFonts w:ascii="新細明體" w:eastAsia="新細明體" w:hAnsi="新細明體"/>
          <w:color w:val="000000"/>
          <w:sz w:val="28"/>
          <w:szCs w:val="28"/>
        </w:rPr>
        <w:t>、</w:t>
      </w:r>
      <w:r>
        <w:rPr>
          <w:color w:val="000000"/>
          <w:sz w:val="28"/>
          <w:szCs w:val="28"/>
        </w:rPr>
        <w:t>有下列情事之一者，本部得不予補助；已核准補助者，應通知其限期改善；屆期未改善者，得撤銷或廢止補助，並以行政處分命其繳回各該補助之全部或一部，並作為下次補助之參考：</w:t>
      </w:r>
    </w:p>
    <w:p w:rsidR="00494EE4" w:rsidRDefault="00EF6683">
      <w:pPr>
        <w:pStyle w:val="Textbody"/>
        <w:tabs>
          <w:tab w:val="left" w:pos="911"/>
        </w:tabs>
        <w:spacing w:line="480" w:lineRule="atLeast"/>
        <w:ind w:left="993" w:hanging="851"/>
      </w:pPr>
      <w:r>
        <w:rPr>
          <w:color w:val="000000"/>
          <w:sz w:val="28"/>
          <w:szCs w:val="28"/>
        </w:rPr>
        <w:t>（一）已獲本部其他補助</w:t>
      </w:r>
      <w:r>
        <w:rPr>
          <w:rFonts w:eastAsia="新細明體, serif"/>
          <w:color w:val="000000"/>
          <w:sz w:val="28"/>
          <w:szCs w:val="28"/>
        </w:rPr>
        <w:t>。</w:t>
      </w:r>
    </w:p>
    <w:p w:rsidR="00494EE4" w:rsidRDefault="00EF6683">
      <w:pPr>
        <w:pStyle w:val="Textbody"/>
        <w:tabs>
          <w:tab w:val="left" w:pos="911"/>
        </w:tabs>
        <w:spacing w:line="480" w:lineRule="atLeast"/>
        <w:ind w:left="993" w:hanging="851"/>
      </w:pPr>
      <w:r>
        <w:rPr>
          <w:color w:val="000000"/>
          <w:sz w:val="28"/>
          <w:szCs w:val="28"/>
        </w:rPr>
        <w:t>（二）申請計畫內容不符本要點規定、內涵欠詳實</w:t>
      </w:r>
      <w:r>
        <w:rPr>
          <w:rFonts w:eastAsia="新細明體, serif"/>
          <w:color w:val="000000"/>
          <w:sz w:val="28"/>
          <w:szCs w:val="28"/>
        </w:rPr>
        <w:t>。</w:t>
      </w:r>
    </w:p>
    <w:p w:rsidR="00494EE4" w:rsidRDefault="00EF6683">
      <w:pPr>
        <w:pStyle w:val="Textbody"/>
        <w:tabs>
          <w:tab w:val="left" w:pos="911"/>
        </w:tabs>
        <w:spacing w:line="480" w:lineRule="atLeast"/>
        <w:ind w:left="993" w:hanging="851"/>
      </w:pPr>
      <w:r>
        <w:rPr>
          <w:color w:val="000000"/>
          <w:sz w:val="28"/>
          <w:szCs w:val="28"/>
        </w:rPr>
        <w:t>（三）主要活動為休閒聯誼旅遊性質、例行性之會務、宗教民俗慶典活動及</w:t>
      </w:r>
      <w:r>
        <w:rPr>
          <w:color w:val="000000"/>
          <w:sz w:val="28"/>
          <w:szCs w:val="28"/>
        </w:rPr>
        <w:t xml:space="preserve">  </w:t>
      </w:r>
      <w:r>
        <w:rPr>
          <w:color w:val="000000"/>
          <w:sz w:val="28"/>
          <w:szCs w:val="28"/>
        </w:rPr>
        <w:t>各類競（比）賽</w:t>
      </w:r>
      <w:r>
        <w:rPr>
          <w:rFonts w:eastAsia="新細明體, serif"/>
          <w:color w:val="000000"/>
          <w:sz w:val="28"/>
          <w:szCs w:val="28"/>
        </w:rPr>
        <w:t>。</w:t>
      </w:r>
    </w:p>
    <w:p w:rsidR="00494EE4" w:rsidRDefault="00EF6683">
      <w:pPr>
        <w:pStyle w:val="Textbody"/>
        <w:tabs>
          <w:tab w:val="left" w:pos="911"/>
        </w:tabs>
        <w:spacing w:line="480" w:lineRule="atLeast"/>
        <w:ind w:left="993" w:hanging="851"/>
      </w:pPr>
      <w:r>
        <w:rPr>
          <w:color w:val="000000"/>
          <w:sz w:val="28"/>
          <w:szCs w:val="28"/>
        </w:rPr>
        <w:t>（四）申請之文件及各項資料有虛偽不實或違法。</w:t>
      </w:r>
    </w:p>
    <w:p w:rsidR="00494EE4" w:rsidRDefault="00EF6683">
      <w:pPr>
        <w:pStyle w:val="Textbody"/>
        <w:tabs>
          <w:tab w:val="left" w:pos="911"/>
        </w:tabs>
        <w:spacing w:line="480" w:lineRule="atLeast"/>
        <w:ind w:left="993" w:hanging="851"/>
      </w:pPr>
      <w:r>
        <w:rPr>
          <w:color w:val="000000"/>
          <w:sz w:val="28"/>
          <w:szCs w:val="28"/>
        </w:rPr>
        <w:t>（五）未依本部核定之補助計畫執行。</w:t>
      </w:r>
    </w:p>
    <w:p w:rsidR="00494EE4" w:rsidRDefault="00EF6683">
      <w:pPr>
        <w:pStyle w:val="Textbody"/>
        <w:tabs>
          <w:tab w:val="left" w:pos="911"/>
        </w:tabs>
        <w:spacing w:line="480" w:lineRule="atLeast"/>
        <w:ind w:left="993" w:hanging="851"/>
      </w:pPr>
      <w:r>
        <w:rPr>
          <w:color w:val="000000"/>
          <w:sz w:val="28"/>
          <w:szCs w:val="28"/>
        </w:rPr>
        <w:t>（六）執行成效不佳。</w:t>
      </w:r>
    </w:p>
    <w:p w:rsidR="00494EE4" w:rsidRDefault="00EF6683">
      <w:pPr>
        <w:pStyle w:val="Textbody"/>
        <w:tabs>
          <w:tab w:val="left" w:pos="911"/>
        </w:tabs>
        <w:spacing w:line="480" w:lineRule="atLeast"/>
        <w:ind w:left="993" w:hanging="851"/>
      </w:pPr>
      <w:r>
        <w:rPr>
          <w:color w:val="000000"/>
          <w:sz w:val="28"/>
          <w:szCs w:val="28"/>
        </w:rPr>
        <w:t>（七）規避、妨礙或拒絕本部之訪視或輔導。</w:t>
      </w:r>
    </w:p>
    <w:p w:rsidR="00494EE4" w:rsidRDefault="00EF6683">
      <w:pPr>
        <w:pStyle w:val="Textbody"/>
        <w:tabs>
          <w:tab w:val="left" w:pos="911"/>
        </w:tabs>
        <w:spacing w:line="480" w:lineRule="atLeast"/>
        <w:ind w:left="993" w:hanging="851"/>
      </w:pPr>
      <w:r>
        <w:rPr>
          <w:color w:val="000000"/>
          <w:sz w:val="28"/>
          <w:szCs w:val="28"/>
        </w:rPr>
        <w:t>（八）未依限結報且未依限申請展延者</w:t>
      </w:r>
      <w:r>
        <w:rPr>
          <w:rFonts w:eastAsia="新細明體, serif"/>
          <w:color w:val="000000"/>
          <w:sz w:val="28"/>
          <w:szCs w:val="28"/>
        </w:rPr>
        <w:t>。</w:t>
      </w:r>
    </w:p>
    <w:p w:rsidR="00494EE4" w:rsidRDefault="00EF6683">
      <w:pPr>
        <w:pStyle w:val="Textbody"/>
        <w:tabs>
          <w:tab w:val="left" w:pos="911"/>
        </w:tabs>
        <w:spacing w:line="480" w:lineRule="atLeast"/>
        <w:ind w:left="993" w:hanging="851"/>
      </w:pPr>
      <w:r>
        <w:rPr>
          <w:rFonts w:eastAsia="新細明體"/>
          <w:color w:val="000000"/>
          <w:sz w:val="28"/>
          <w:szCs w:val="28"/>
        </w:rPr>
        <w:t xml:space="preserve"> </w:t>
      </w:r>
      <w:r>
        <w:rPr>
          <w:rFonts w:ascii="標楷體" w:hAnsi="標楷體"/>
          <w:color w:val="000000"/>
          <w:sz w:val="28"/>
          <w:szCs w:val="28"/>
        </w:rPr>
        <w:t>（九）補助經費有不當或不法使用，經查核屬實。</w:t>
      </w:r>
    </w:p>
    <w:p w:rsidR="00494EE4" w:rsidRDefault="00EF6683">
      <w:pPr>
        <w:pStyle w:val="Textbody"/>
        <w:spacing w:line="480" w:lineRule="atLeast"/>
        <w:ind w:left="36"/>
      </w:pPr>
      <w:r>
        <w:rPr>
          <w:rFonts w:ascii="標楷體" w:hAnsi="標楷體"/>
          <w:color w:val="000000"/>
          <w:sz w:val="28"/>
          <w:szCs w:val="28"/>
        </w:rPr>
        <w:t>九、</w:t>
      </w:r>
      <w:r>
        <w:rPr>
          <w:color w:val="000000"/>
          <w:sz w:val="28"/>
          <w:szCs w:val="28"/>
        </w:rPr>
        <w:t>其他注意事項：</w:t>
      </w:r>
    </w:p>
    <w:p w:rsidR="00494EE4" w:rsidRDefault="00EF6683">
      <w:pPr>
        <w:pStyle w:val="Textbody"/>
        <w:tabs>
          <w:tab w:val="left" w:pos="911"/>
        </w:tabs>
        <w:spacing w:line="480" w:lineRule="atLeast"/>
        <w:ind w:left="993" w:hanging="709"/>
      </w:pPr>
      <w:r>
        <w:rPr>
          <w:color w:val="000000"/>
          <w:sz w:val="28"/>
          <w:szCs w:val="28"/>
        </w:rPr>
        <w:t>(</w:t>
      </w:r>
      <w:r>
        <w:rPr>
          <w:color w:val="000000"/>
          <w:sz w:val="28"/>
          <w:szCs w:val="28"/>
        </w:rPr>
        <w:t>一</w:t>
      </w:r>
      <w:r>
        <w:rPr>
          <w:color w:val="000000"/>
          <w:sz w:val="28"/>
          <w:szCs w:val="28"/>
        </w:rPr>
        <w:t>)</w:t>
      </w:r>
      <w:r>
        <w:rPr>
          <w:color w:val="000000"/>
          <w:sz w:val="28"/>
          <w:szCs w:val="28"/>
        </w:rPr>
        <w:t>各項活動應依本部核定之計畫確實執行，計畫如有延期或變更，應於事</w:t>
      </w:r>
      <w:r>
        <w:rPr>
          <w:color w:val="000000"/>
          <w:sz w:val="28"/>
          <w:szCs w:val="28"/>
        </w:rPr>
        <w:lastRenderedPageBreak/>
        <w:t>前報本部同意</w:t>
      </w:r>
      <w:r>
        <w:rPr>
          <w:rFonts w:eastAsia="新細明體, serif"/>
          <w:color w:val="000000"/>
          <w:sz w:val="28"/>
          <w:szCs w:val="28"/>
        </w:rPr>
        <w:t>。</w:t>
      </w:r>
    </w:p>
    <w:p w:rsidR="00494EE4" w:rsidRDefault="00EF6683">
      <w:pPr>
        <w:pStyle w:val="Textbody"/>
        <w:spacing w:line="480" w:lineRule="atLeast"/>
        <w:ind w:left="993" w:hanging="709"/>
      </w:pPr>
      <w:r>
        <w:rPr>
          <w:color w:val="000000"/>
          <w:sz w:val="28"/>
          <w:szCs w:val="28"/>
        </w:rPr>
        <w:t>(</w:t>
      </w:r>
      <w:r>
        <w:rPr>
          <w:color w:val="000000"/>
          <w:sz w:val="28"/>
          <w:szCs w:val="28"/>
        </w:rPr>
        <w:t>二</w:t>
      </w:r>
      <w:r>
        <w:rPr>
          <w:color w:val="000000"/>
          <w:sz w:val="28"/>
          <w:szCs w:val="28"/>
        </w:rPr>
        <w:t>)</w:t>
      </w:r>
      <w:r>
        <w:rPr>
          <w:color w:val="000000"/>
          <w:sz w:val="28"/>
          <w:szCs w:val="28"/>
        </w:rPr>
        <w:t>受補助單位應依活動計畫及相關經費規定，專款專用，不得挪用</w:t>
      </w:r>
      <w:r>
        <w:rPr>
          <w:rFonts w:eastAsia="新細明體, serif"/>
          <w:color w:val="000000"/>
          <w:sz w:val="28"/>
          <w:szCs w:val="28"/>
        </w:rPr>
        <w:t>。</w:t>
      </w:r>
    </w:p>
    <w:p w:rsidR="00494EE4" w:rsidRDefault="00EF6683">
      <w:pPr>
        <w:pStyle w:val="Textbody"/>
        <w:spacing w:line="480" w:lineRule="atLeast"/>
        <w:ind w:left="907" w:hanging="624"/>
      </w:pPr>
      <w:r>
        <w:rPr>
          <w:color w:val="000000"/>
          <w:sz w:val="28"/>
          <w:szCs w:val="28"/>
        </w:rPr>
        <w:t>(</w:t>
      </w:r>
      <w:r>
        <w:rPr>
          <w:color w:val="000000"/>
          <w:sz w:val="28"/>
          <w:szCs w:val="28"/>
        </w:rPr>
        <w:t>三</w:t>
      </w:r>
      <w:r>
        <w:rPr>
          <w:color w:val="000000"/>
          <w:sz w:val="28"/>
          <w:szCs w:val="28"/>
        </w:rPr>
        <w:t xml:space="preserve">) </w:t>
      </w:r>
      <w:r>
        <w:rPr>
          <w:color w:val="000000"/>
          <w:sz w:val="28"/>
          <w:szCs w:val="28"/>
        </w:rPr>
        <w:t>受補助單位辦理採購，符合政府採購法第四條規定者，應適用該法之規定</w:t>
      </w:r>
      <w:r>
        <w:rPr>
          <w:rFonts w:eastAsia="新細明體, serif"/>
          <w:color w:val="000000"/>
          <w:sz w:val="28"/>
          <w:szCs w:val="28"/>
        </w:rPr>
        <w:t>。</w:t>
      </w:r>
    </w:p>
    <w:p w:rsidR="00494EE4" w:rsidRDefault="00EF6683">
      <w:pPr>
        <w:pStyle w:val="Textbody"/>
        <w:spacing w:line="480" w:lineRule="atLeast"/>
        <w:ind w:left="993" w:hanging="709"/>
        <w:rPr>
          <w:color w:val="000000"/>
          <w:sz w:val="28"/>
          <w:szCs w:val="28"/>
        </w:rPr>
      </w:pPr>
      <w:r>
        <w:rPr>
          <w:color w:val="000000"/>
          <w:sz w:val="28"/>
          <w:szCs w:val="28"/>
        </w:rPr>
        <w:t>(</w:t>
      </w:r>
      <w:r>
        <w:rPr>
          <w:color w:val="000000"/>
          <w:sz w:val="28"/>
          <w:szCs w:val="28"/>
        </w:rPr>
        <w:t>四</w:t>
      </w:r>
      <w:r>
        <w:rPr>
          <w:color w:val="000000"/>
          <w:sz w:val="28"/>
          <w:szCs w:val="28"/>
        </w:rPr>
        <w:t xml:space="preserve">) </w:t>
      </w:r>
      <w:r>
        <w:rPr>
          <w:color w:val="000000"/>
          <w:sz w:val="28"/>
          <w:szCs w:val="28"/>
        </w:rPr>
        <w:t>申請單位如為民間團體，其擔任負責人、董事、獨立董事、監察人、經理人或相類似職務人員，如屬公職人員利益衝突迴避法第二條及第三條所稱公職人員或其關係人，且有該法第十四條第二項前段之情形，應填具公職人員利益衝突迴避法第</w:t>
      </w:r>
      <w:r>
        <w:rPr>
          <w:color w:val="000000"/>
          <w:sz w:val="28"/>
          <w:szCs w:val="28"/>
        </w:rPr>
        <w:t>十四條第二項公職人員及關係人身分關係揭露表（事前揭露），併同申請文件送本部辦理，違反者依公職人員利益衝突迴避法規定辦理。相關表單及填表範例請至教育部政風處網站下載。</w:t>
      </w:r>
    </w:p>
    <w:p w:rsidR="00494EE4" w:rsidRDefault="00EF6683">
      <w:pPr>
        <w:pStyle w:val="Textbody"/>
        <w:spacing w:line="480" w:lineRule="atLeast"/>
        <w:ind w:left="993" w:hanging="709"/>
        <w:rPr>
          <w:color w:val="000000"/>
          <w:sz w:val="28"/>
          <w:szCs w:val="28"/>
        </w:rPr>
      </w:pPr>
      <w:r>
        <w:rPr>
          <w:color w:val="000000"/>
          <w:sz w:val="28"/>
          <w:szCs w:val="28"/>
        </w:rPr>
        <w:t>(</w:t>
      </w:r>
      <w:r>
        <w:rPr>
          <w:color w:val="000000"/>
          <w:sz w:val="28"/>
          <w:szCs w:val="28"/>
        </w:rPr>
        <w:t>五</w:t>
      </w:r>
      <w:r>
        <w:rPr>
          <w:color w:val="000000"/>
          <w:sz w:val="28"/>
          <w:szCs w:val="28"/>
        </w:rPr>
        <w:t xml:space="preserve">) </w:t>
      </w:r>
      <w:r>
        <w:rPr>
          <w:color w:val="000000"/>
          <w:sz w:val="28"/>
          <w:szCs w:val="28"/>
        </w:rPr>
        <w:t>未依限結報且未依限申請展延者，本部得於完成計畫結報前不再撥付相同執行單位新計畫款項。</w:t>
      </w:r>
    </w:p>
    <w:p w:rsidR="00494EE4" w:rsidRDefault="00EF6683">
      <w:pPr>
        <w:pStyle w:val="Textbody"/>
        <w:spacing w:line="480" w:lineRule="atLeast"/>
        <w:ind w:left="993" w:hanging="709"/>
        <w:rPr>
          <w:color w:val="000000"/>
          <w:sz w:val="28"/>
          <w:szCs w:val="28"/>
        </w:rPr>
      </w:pPr>
      <w:r>
        <w:rPr>
          <w:color w:val="000000"/>
          <w:sz w:val="28"/>
          <w:szCs w:val="28"/>
        </w:rPr>
        <w:t>(</w:t>
      </w:r>
      <w:r>
        <w:rPr>
          <w:color w:val="000000"/>
          <w:sz w:val="28"/>
          <w:szCs w:val="28"/>
        </w:rPr>
        <w:t>六</w:t>
      </w:r>
      <w:r>
        <w:rPr>
          <w:color w:val="000000"/>
          <w:sz w:val="28"/>
          <w:szCs w:val="28"/>
        </w:rPr>
        <w:t xml:space="preserve">) </w:t>
      </w:r>
      <w:r>
        <w:rPr>
          <w:color w:val="000000"/>
          <w:sz w:val="28"/>
          <w:szCs w:val="28"/>
        </w:rPr>
        <w:t>依本要點補助產生之講義、教材、相片或相關成果資料等著作，受補助單位應同意無償授權本部及所屬機關（構）在教育利用範圍內得無償重製、改作及利用，並供各級學校師生及家庭教育推展機構教學及學習之用。</w:t>
      </w:r>
    </w:p>
    <w:p w:rsidR="00494EE4" w:rsidRDefault="00EF6683">
      <w:pPr>
        <w:pStyle w:val="Textbody"/>
        <w:spacing w:line="480" w:lineRule="atLeast"/>
        <w:ind w:left="993" w:hanging="709"/>
        <w:rPr>
          <w:color w:val="000000"/>
          <w:sz w:val="28"/>
          <w:szCs w:val="28"/>
        </w:rPr>
      </w:pPr>
      <w:r>
        <w:rPr>
          <w:color w:val="000000"/>
          <w:sz w:val="28"/>
          <w:szCs w:val="28"/>
        </w:rPr>
        <w:t>(</w:t>
      </w:r>
      <w:r>
        <w:rPr>
          <w:color w:val="000000"/>
          <w:sz w:val="28"/>
          <w:szCs w:val="28"/>
        </w:rPr>
        <w:t>七</w:t>
      </w:r>
      <w:r>
        <w:rPr>
          <w:color w:val="000000"/>
          <w:sz w:val="28"/>
          <w:szCs w:val="28"/>
        </w:rPr>
        <w:t xml:space="preserve">) </w:t>
      </w:r>
      <w:r>
        <w:rPr>
          <w:color w:val="000000"/>
          <w:sz w:val="28"/>
          <w:szCs w:val="28"/>
        </w:rPr>
        <w:t>受補助之直轄市、縣（市）政府及本部所屬機構，以學校教師為培訓對象者，應於相關培訓活動報名前，將訊息登錄至全國教師在職進修中心資訊網（網址：</w:t>
      </w:r>
      <w:r>
        <w:rPr>
          <w:color w:val="000000"/>
          <w:sz w:val="28"/>
          <w:szCs w:val="28"/>
        </w:rPr>
        <w:t>http://inservice.edu.tw/</w:t>
      </w:r>
      <w:r>
        <w:rPr>
          <w:color w:val="000000"/>
          <w:sz w:val="28"/>
          <w:szCs w:val="28"/>
        </w:rPr>
        <w:t>），並落實教師進修登錄制度。</w:t>
      </w:r>
    </w:p>
    <w:sectPr w:rsidR="00494EE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683" w:rsidRDefault="00EF6683">
      <w:r>
        <w:separator/>
      </w:r>
    </w:p>
  </w:endnote>
  <w:endnote w:type="continuationSeparator" w:id="0">
    <w:p w:rsidR="00EF6683" w:rsidRDefault="00E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Mono">
    <w:charset w:val="00"/>
    <w:family w:val="modern"/>
    <w:pitch w:val="fixed"/>
  </w:font>
  <w:font w:name="Calibri Light">
    <w:charset w:val="00"/>
    <w:family w:val="swiss"/>
    <w:pitch w:val="variable"/>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新細明體, 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683" w:rsidRDefault="00EF6683">
      <w:r>
        <w:rPr>
          <w:color w:val="000000"/>
        </w:rPr>
        <w:separator/>
      </w:r>
    </w:p>
  </w:footnote>
  <w:footnote w:type="continuationSeparator" w:id="0">
    <w:p w:rsidR="00EF6683" w:rsidRDefault="00EF66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51F8"/>
    <w:multiLevelType w:val="multilevel"/>
    <w:tmpl w:val="A38A6EDC"/>
    <w:styleLink w:val="Numbering21"/>
    <w:lvl w:ilvl="0">
      <w:start w:val="1"/>
      <w:numFmt w:val="decimal"/>
      <w:lvlText w:val="%1"/>
      <w:lvlJc w:val="left"/>
    </w:lvl>
    <w:lvl w:ilvl="1">
      <w:start w:val="2"/>
      <w:numFmt w:val="decimal"/>
      <w:lvlText w:val="%2"/>
      <w:lvlJc w:val="left"/>
    </w:lvl>
    <w:lvl w:ilvl="2">
      <w:start w:val="3"/>
      <w:numFmt w:val="decimal"/>
      <w:lvlText w:val="%3"/>
      <w:lvlJc w:val="left"/>
    </w:lvl>
    <w:lvl w:ilvl="3">
      <w:start w:val="4"/>
      <w:numFmt w:val="decimal"/>
      <w:lvlText w:val="%4"/>
      <w:lvlJc w:val="left"/>
    </w:lvl>
    <w:lvl w:ilvl="4">
      <w:start w:val="5"/>
      <w:numFmt w:val="decimal"/>
      <w:lvlText w:val="%5"/>
      <w:lvlJc w:val="left"/>
    </w:lvl>
    <w:lvl w:ilvl="5">
      <w:start w:val="6"/>
      <w:numFmt w:val="decimal"/>
      <w:lvlText w:val="%6"/>
      <w:lvlJc w:val="left"/>
    </w:lvl>
    <w:lvl w:ilvl="6">
      <w:start w:val="7"/>
      <w:numFmt w:val="decimal"/>
      <w:lvlText w:val="%7"/>
      <w:lvlJc w:val="left"/>
    </w:lvl>
    <w:lvl w:ilvl="7">
      <w:start w:val="8"/>
      <w:numFmt w:val="decimal"/>
      <w:lvlText w:val="%8"/>
      <w:lvlJc w:val="left"/>
    </w:lvl>
    <w:lvl w:ilvl="8">
      <w:start w:val="9"/>
      <w:numFmt w:val="decimal"/>
      <w:lvlText w:val="%9"/>
      <w:lvlJc w:val="left"/>
    </w:lvl>
  </w:abstractNum>
  <w:abstractNum w:abstractNumId="1">
    <w:nsid w:val="012F119B"/>
    <w:multiLevelType w:val="multilevel"/>
    <w:tmpl w:val="23CCBA96"/>
    <w:styleLink w:val="List3"/>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2">
    <w:nsid w:val="01AE2FB9"/>
    <w:multiLevelType w:val="multilevel"/>
    <w:tmpl w:val="26F28604"/>
    <w:styleLink w:val="14PT--AAaa"/>
    <w:lvl w:ilvl="0">
      <w:start w:val="1"/>
      <w:numFmt w:val="decimalEnclosedCircle"/>
      <w:lvlText w:val="%1"/>
      <w:lvlJc w:val="left"/>
    </w:lvl>
    <w:lvl w:ilvl="1">
      <w:start w:val="1"/>
      <w:numFmt w:val="upperLetter"/>
      <w:lvlText w:val="%2."/>
      <w:lvlJc w:val="left"/>
    </w:lvl>
    <w:lvl w:ilvl="2">
      <w:start w:val="1"/>
      <w:numFmt w:val="upperLetter"/>
      <w:lvlText w:val="(%3)"/>
      <w:lvlJc w:val="left"/>
    </w:lvl>
    <w:lvl w:ilvl="3">
      <w:start w:val="1"/>
      <w:numFmt w:val="none"/>
      <w:lvlText w:val="%4"/>
      <w:lvlJc w:val="left"/>
    </w:lvl>
    <w:lvl w:ilvl="4">
      <w:start w:val="1"/>
      <w:numFmt w:val="lowerLetter"/>
      <w:lvlText w:val="%5."/>
      <w:lvlJc w:val="left"/>
    </w:lvl>
    <w:lvl w:ilvl="5">
      <w:start w:val="1"/>
      <w:numFmt w:val="lowerLetter"/>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0645260B"/>
    <w:multiLevelType w:val="multilevel"/>
    <w:tmpl w:val="5B3C91B8"/>
    <w:styleLink w:val="14PT--1AAa"/>
    <w:lvl w:ilvl="0">
      <w:start w:val="1"/>
      <w:numFmt w:val="decimal"/>
      <w:lvlText w:val="(%1)"/>
      <w:lvlJc w:val="left"/>
    </w:lvl>
    <w:lvl w:ilvl="1">
      <w:start w:val="1"/>
      <w:numFmt w:val="decimalEnclosedCircle"/>
      <w:lvlText w:val="%2"/>
      <w:lvlJc w:val="left"/>
    </w:lvl>
    <w:lvl w:ilvl="2">
      <w:start w:val="1"/>
      <w:numFmt w:val="upperLetter"/>
      <w:lvlText w:val="%3."/>
      <w:lvlJc w:val="left"/>
    </w:lvl>
    <w:lvl w:ilvl="3">
      <w:start w:val="1"/>
      <w:numFmt w:val="upperLetter"/>
      <w:lvlText w:val="(%4)"/>
      <w:lvlJc w:val="left"/>
    </w:lvl>
    <w:lvl w:ilvl="4">
      <w:start w:val="1"/>
      <w:numFmt w:val="none"/>
      <w:lvlText w:val="%5"/>
      <w:lvlJc w:val="left"/>
    </w:lvl>
    <w:lvl w:ilvl="5">
      <w:start w:val="1"/>
      <w:numFmt w:val="lowerLetter"/>
      <w:lvlText w:val="%6."/>
      <w:lvlJc w:val="left"/>
    </w:lvl>
    <w:lvl w:ilvl="6">
      <w:start w:val="1"/>
      <w:numFmt w:val="decimal"/>
      <w:lvlText w:val=" %7."/>
      <w:lvlJc w:val="left"/>
    </w:lvl>
    <w:lvl w:ilvl="7">
      <w:start w:val="1"/>
      <w:numFmt w:val="decimal"/>
      <w:lvlText w:val=" %8."/>
      <w:lvlJc w:val="left"/>
    </w:lvl>
    <w:lvl w:ilvl="8">
      <w:start w:val="1"/>
      <w:numFmt w:val="decimal"/>
      <w:lvlText w:val=" %9."/>
      <w:lvlJc w:val="left"/>
    </w:lvl>
  </w:abstractNum>
  <w:abstractNum w:abstractNumId="4">
    <w:nsid w:val="0AD23A23"/>
    <w:multiLevelType w:val="multilevel"/>
    <w:tmpl w:val="2902AB8A"/>
    <w:styleLink w:val="16PT--11AAaa"/>
    <w:lvl w:ilvl="0">
      <w:start w:val="1"/>
      <w:numFmt w:val="decimal"/>
      <w:lvlText w:val="%1、"/>
      <w:lvlJc w:val="left"/>
      <w:rPr>
        <w:sz w:val="32"/>
      </w:rPr>
    </w:lvl>
    <w:lvl w:ilvl="1">
      <w:start w:val="1"/>
      <w:numFmt w:val="decimal"/>
      <w:lvlText w:val="(%2)"/>
      <w:lvlJc w:val="left"/>
      <w:rPr>
        <w:sz w:val="32"/>
      </w:rPr>
    </w:lvl>
    <w:lvl w:ilvl="2">
      <w:start w:val="1"/>
      <w:numFmt w:val="upperLetter"/>
      <w:lvlText w:val="%3、"/>
      <w:lvlJc w:val="left"/>
      <w:rPr>
        <w:sz w:val="32"/>
      </w:rPr>
    </w:lvl>
    <w:lvl w:ilvl="3">
      <w:start w:val="1"/>
      <w:numFmt w:val="upperLetter"/>
      <w:lvlText w:val="(%4)"/>
      <w:lvlJc w:val="left"/>
      <w:rPr>
        <w:sz w:val="32"/>
      </w:rPr>
    </w:lvl>
    <w:lvl w:ilvl="4">
      <w:start w:val="1"/>
      <w:numFmt w:val="lowerLetter"/>
      <w:lvlText w:val="%5、"/>
      <w:lvlJc w:val="left"/>
      <w:rPr>
        <w:sz w:val="32"/>
      </w:rPr>
    </w:lvl>
    <w:lvl w:ilvl="5">
      <w:start w:val="1"/>
      <w:numFmt w:val="lowerLetter"/>
      <w:lvlText w:val="(%6)"/>
      <w:lvlJc w:val="left"/>
      <w:rPr>
        <w:sz w:val="32"/>
      </w:rPr>
    </w:lvl>
    <w:lvl w:ilvl="6">
      <w:numFmt w:val="bullet"/>
      <w:lvlText w:val="•"/>
      <w:lvlJc w:val="left"/>
      <w:rPr>
        <w:sz w:val="32"/>
      </w:rPr>
    </w:lvl>
    <w:lvl w:ilvl="7">
      <w:numFmt w:val="bullet"/>
      <w:lvlText w:val="•"/>
      <w:lvlJc w:val="left"/>
      <w:rPr>
        <w:sz w:val="32"/>
      </w:rPr>
    </w:lvl>
    <w:lvl w:ilvl="8">
      <w:numFmt w:val="bullet"/>
      <w:lvlText w:val="•"/>
      <w:lvlJc w:val="left"/>
      <w:rPr>
        <w:sz w:val="32"/>
      </w:rPr>
    </w:lvl>
  </w:abstractNum>
  <w:abstractNum w:abstractNumId="5">
    <w:nsid w:val="0B3118BB"/>
    <w:multiLevelType w:val="multilevel"/>
    <w:tmpl w:val="FBB267E8"/>
    <w:styleLink w:val="16PT--11A"/>
    <w:lvl w:ilvl="0">
      <w:start w:val="1"/>
      <w:numFmt w:val="ideographLegalTraditional"/>
      <w:lvlText w:val="%1、"/>
      <w:lvlJc w:val="left"/>
      <w:rPr>
        <w:sz w:val="32"/>
      </w:rPr>
    </w:lvl>
    <w:lvl w:ilvl="1">
      <w:start w:val="1"/>
      <w:numFmt w:val="japaneseCounting"/>
      <w:lvlText w:val="%2、"/>
      <w:lvlJc w:val="left"/>
      <w:rPr>
        <w:sz w:val="32"/>
      </w:rPr>
    </w:lvl>
    <w:lvl w:ilvl="2">
      <w:start w:val="1"/>
      <w:numFmt w:val="japaneseCounting"/>
      <w:lvlText w:val="(%3)"/>
      <w:lvlJc w:val="left"/>
      <w:rPr>
        <w:sz w:val="32"/>
      </w:rPr>
    </w:lvl>
    <w:lvl w:ilvl="3">
      <w:start w:val="1"/>
      <w:numFmt w:val="decimal"/>
      <w:lvlText w:val="%4."/>
      <w:lvlJc w:val="left"/>
      <w:rPr>
        <w:sz w:val="32"/>
      </w:rPr>
    </w:lvl>
    <w:lvl w:ilvl="4">
      <w:start w:val="1"/>
      <w:numFmt w:val="decimal"/>
      <w:lvlText w:val="(%5)"/>
      <w:lvlJc w:val="left"/>
      <w:rPr>
        <w:sz w:val="32"/>
      </w:rPr>
    </w:lvl>
    <w:lvl w:ilvl="5">
      <w:start w:val="1"/>
      <w:numFmt w:val="upperLetter"/>
      <w:lvlText w:val="%6."/>
      <w:lvlJc w:val="left"/>
      <w:rPr>
        <w:sz w:val="32"/>
      </w:rPr>
    </w:lvl>
    <w:lvl w:ilvl="6">
      <w:start w:val="1"/>
      <w:numFmt w:val="ideographLegalTraditional"/>
      <w:lvlText w:val="%7、"/>
      <w:lvlJc w:val="left"/>
      <w:rPr>
        <w:sz w:val="32"/>
      </w:rPr>
    </w:lvl>
    <w:lvl w:ilvl="7">
      <w:start w:val="1"/>
      <w:numFmt w:val="ideographLegalTraditional"/>
      <w:lvlText w:val="%8、"/>
      <w:lvlJc w:val="left"/>
      <w:rPr>
        <w:sz w:val="32"/>
      </w:rPr>
    </w:lvl>
    <w:lvl w:ilvl="8">
      <w:start w:val="1"/>
      <w:numFmt w:val="ideographLegalTraditional"/>
      <w:lvlText w:val="%9、"/>
      <w:lvlJc w:val="left"/>
      <w:rPr>
        <w:sz w:val="32"/>
      </w:rPr>
    </w:lvl>
  </w:abstractNum>
  <w:abstractNum w:abstractNumId="6">
    <w:nsid w:val="18687FB0"/>
    <w:multiLevelType w:val="multilevel"/>
    <w:tmpl w:val="8D546DE2"/>
    <w:styleLink w:val="14PT--11A"/>
    <w:lvl w:ilvl="0">
      <w:start w:val="1"/>
      <w:numFmt w:val="ideographLegalTraditional"/>
      <w:lvlText w:val="%1、"/>
      <w:lvlJc w:val="left"/>
    </w:lvl>
    <w:lvl w:ilvl="1">
      <w:start w:val="1"/>
      <w:numFmt w:val="japaneseCounting"/>
      <w:lvlText w:val="%2、"/>
      <w:lvlJc w:val="left"/>
    </w:lvl>
    <w:lvl w:ilvl="2">
      <w:start w:val="1"/>
      <w:numFmt w:val="japaneseCounting"/>
      <w:lvlText w:val="(%3)"/>
      <w:lvlJc w:val="left"/>
    </w:lvl>
    <w:lvl w:ilvl="3">
      <w:start w:val="1"/>
      <w:numFmt w:val="decimal"/>
      <w:lvlText w:val="%4、"/>
      <w:lvlJc w:val="left"/>
    </w:lvl>
    <w:lvl w:ilvl="4">
      <w:start w:val="1"/>
      <w:numFmt w:val="decimal"/>
      <w:lvlText w:val="(%5)"/>
      <w:lvlJc w:val="left"/>
    </w:lvl>
    <w:lvl w:ilvl="5">
      <w:start w:val="1"/>
      <w:numFmt w:val="upperLetter"/>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1F2D2BD3"/>
    <w:multiLevelType w:val="multilevel"/>
    <w:tmpl w:val="EBE443A0"/>
    <w:styleLink w:val="12PT--11AAaa"/>
    <w:lvl w:ilvl="0">
      <w:start w:val="1"/>
      <w:numFmt w:val="decimal"/>
      <w:lvlText w:val="%1、"/>
      <w:lvlJc w:val="left"/>
      <w:rPr>
        <w:sz w:val="24"/>
      </w:rPr>
    </w:lvl>
    <w:lvl w:ilvl="1">
      <w:start w:val="1"/>
      <w:numFmt w:val="decimal"/>
      <w:lvlText w:val="(%2)"/>
      <w:lvlJc w:val="left"/>
      <w:rPr>
        <w:sz w:val="24"/>
      </w:rPr>
    </w:lvl>
    <w:lvl w:ilvl="2">
      <w:start w:val="1"/>
      <w:numFmt w:val="upperLetter"/>
      <w:lvlText w:val="%3、"/>
      <w:lvlJc w:val="left"/>
      <w:rPr>
        <w:sz w:val="24"/>
      </w:rPr>
    </w:lvl>
    <w:lvl w:ilvl="3">
      <w:start w:val="1"/>
      <w:numFmt w:val="upperLetter"/>
      <w:lvlText w:val="(%4)"/>
      <w:lvlJc w:val="left"/>
      <w:rPr>
        <w:sz w:val="24"/>
      </w:rPr>
    </w:lvl>
    <w:lvl w:ilvl="4">
      <w:start w:val="1"/>
      <w:numFmt w:val="lowerLetter"/>
      <w:lvlText w:val="%5、"/>
      <w:lvlJc w:val="left"/>
      <w:rPr>
        <w:sz w:val="24"/>
      </w:rPr>
    </w:lvl>
    <w:lvl w:ilvl="5">
      <w:start w:val="1"/>
      <w:numFmt w:val="lowerLetter"/>
      <w:lvlText w:val="(%6)"/>
      <w:lvlJc w:val="left"/>
      <w:rPr>
        <w:sz w:val="24"/>
      </w:rPr>
    </w:lvl>
    <w:lvl w:ilvl="6">
      <w:start w:val="1"/>
      <w:numFmt w:val="decimal"/>
      <w:lvlText w:val=" %7."/>
      <w:lvlJc w:val="left"/>
      <w:rPr>
        <w:sz w:val="24"/>
      </w:rPr>
    </w:lvl>
    <w:lvl w:ilvl="7">
      <w:start w:val="1"/>
      <w:numFmt w:val="decimal"/>
      <w:lvlText w:val=" %8."/>
      <w:lvlJc w:val="left"/>
      <w:rPr>
        <w:sz w:val="24"/>
      </w:rPr>
    </w:lvl>
    <w:lvl w:ilvl="8">
      <w:start w:val="1"/>
      <w:numFmt w:val="decimal"/>
      <w:lvlText w:val=" %9."/>
      <w:lvlJc w:val="left"/>
      <w:rPr>
        <w:sz w:val="24"/>
      </w:rPr>
    </w:lvl>
  </w:abstractNum>
  <w:abstractNum w:abstractNumId="8">
    <w:nsid w:val="23692283"/>
    <w:multiLevelType w:val="multilevel"/>
    <w:tmpl w:val="70169860"/>
    <w:styleLink w:val="18PT--11AAa"/>
    <w:lvl w:ilvl="0">
      <w:start w:val="1"/>
      <w:numFmt w:val="japaneseCounting"/>
      <w:lvlText w:val="(%1)"/>
      <w:lvlJc w:val="left"/>
      <w:rPr>
        <w:sz w:val="36"/>
      </w:rPr>
    </w:lvl>
    <w:lvl w:ilvl="1">
      <w:start w:val="1"/>
      <w:numFmt w:val="decimal"/>
      <w:lvlText w:val="%2、"/>
      <w:lvlJc w:val="left"/>
      <w:rPr>
        <w:sz w:val="36"/>
      </w:rPr>
    </w:lvl>
    <w:lvl w:ilvl="2">
      <w:start w:val="1"/>
      <w:numFmt w:val="decimal"/>
      <w:lvlText w:val="(%3)"/>
      <w:lvlJc w:val="left"/>
      <w:rPr>
        <w:sz w:val="36"/>
      </w:rPr>
    </w:lvl>
    <w:lvl w:ilvl="3">
      <w:start w:val="1"/>
      <w:numFmt w:val="upperLetter"/>
      <w:lvlText w:val="%4、"/>
      <w:lvlJc w:val="left"/>
      <w:rPr>
        <w:sz w:val="36"/>
      </w:rPr>
    </w:lvl>
    <w:lvl w:ilvl="4">
      <w:start w:val="1"/>
      <w:numFmt w:val="upperLetter"/>
      <w:lvlText w:val="(%5)"/>
      <w:lvlJc w:val="left"/>
      <w:rPr>
        <w:sz w:val="36"/>
      </w:rPr>
    </w:lvl>
    <w:lvl w:ilvl="5">
      <w:start w:val="1"/>
      <w:numFmt w:val="lowerLetter"/>
      <w:lvlText w:val="%6、"/>
      <w:lvlJc w:val="left"/>
      <w:rPr>
        <w:sz w:val="36"/>
      </w:rPr>
    </w:lvl>
    <w:lvl w:ilvl="6">
      <w:start w:val="1"/>
      <w:numFmt w:val="japaneseCounting"/>
      <w:lvlText w:val="(%7)"/>
      <w:lvlJc w:val="left"/>
      <w:rPr>
        <w:sz w:val="36"/>
      </w:rPr>
    </w:lvl>
    <w:lvl w:ilvl="7">
      <w:start w:val="1"/>
      <w:numFmt w:val="japaneseCounting"/>
      <w:lvlText w:val="(%8)"/>
      <w:lvlJc w:val="left"/>
      <w:rPr>
        <w:sz w:val="36"/>
      </w:rPr>
    </w:lvl>
    <w:lvl w:ilvl="8">
      <w:start w:val="1"/>
      <w:numFmt w:val="japaneseCounting"/>
      <w:lvlText w:val="(%9)"/>
      <w:lvlJc w:val="left"/>
      <w:rPr>
        <w:sz w:val="36"/>
      </w:rPr>
    </w:lvl>
  </w:abstractNum>
  <w:abstractNum w:abstractNumId="9">
    <w:nsid w:val="24F04E08"/>
    <w:multiLevelType w:val="multilevel"/>
    <w:tmpl w:val="9814A49E"/>
    <w:styleLink w:val="18PT--11AAa0"/>
    <w:lvl w:ilvl="0">
      <w:start w:val="1"/>
      <w:numFmt w:val="japaneseCounting"/>
      <w:lvlText w:val="(%1)"/>
      <w:lvlJc w:val="left"/>
      <w:rPr>
        <w:sz w:val="36"/>
      </w:rPr>
    </w:lvl>
    <w:lvl w:ilvl="1">
      <w:start w:val="1"/>
      <w:numFmt w:val="decimal"/>
      <w:lvlText w:val="%2."/>
      <w:lvlJc w:val="left"/>
      <w:rPr>
        <w:sz w:val="36"/>
      </w:rPr>
    </w:lvl>
    <w:lvl w:ilvl="2">
      <w:start w:val="1"/>
      <w:numFmt w:val="decimal"/>
      <w:lvlText w:val="(%3)"/>
      <w:lvlJc w:val="left"/>
      <w:rPr>
        <w:sz w:val="36"/>
      </w:rPr>
    </w:lvl>
    <w:lvl w:ilvl="3">
      <w:start w:val="1"/>
      <w:numFmt w:val="upperLetter"/>
      <w:lvlText w:val="%4."/>
      <w:lvlJc w:val="left"/>
      <w:rPr>
        <w:sz w:val="36"/>
      </w:rPr>
    </w:lvl>
    <w:lvl w:ilvl="4">
      <w:start w:val="1"/>
      <w:numFmt w:val="upperLetter"/>
      <w:lvlText w:val="(%5)"/>
      <w:lvlJc w:val="left"/>
      <w:rPr>
        <w:sz w:val="36"/>
      </w:rPr>
    </w:lvl>
    <w:lvl w:ilvl="5">
      <w:start w:val="1"/>
      <w:numFmt w:val="lowerLetter"/>
      <w:lvlText w:val="%6."/>
      <w:lvlJc w:val="left"/>
      <w:rPr>
        <w:sz w:val="36"/>
      </w:rPr>
    </w:lvl>
    <w:lvl w:ilvl="6">
      <w:start w:val="1"/>
      <w:numFmt w:val="japaneseCounting"/>
      <w:lvlText w:val="(%7)"/>
      <w:lvlJc w:val="left"/>
      <w:rPr>
        <w:sz w:val="36"/>
      </w:rPr>
    </w:lvl>
    <w:lvl w:ilvl="7">
      <w:start w:val="1"/>
      <w:numFmt w:val="japaneseCounting"/>
      <w:lvlText w:val="(%8)"/>
      <w:lvlJc w:val="left"/>
      <w:rPr>
        <w:sz w:val="36"/>
      </w:rPr>
    </w:lvl>
    <w:lvl w:ilvl="8">
      <w:start w:val="1"/>
      <w:numFmt w:val="japaneseCounting"/>
      <w:lvlText w:val="(%9)"/>
      <w:lvlJc w:val="left"/>
      <w:rPr>
        <w:sz w:val="36"/>
      </w:rPr>
    </w:lvl>
  </w:abstractNum>
  <w:abstractNum w:abstractNumId="10">
    <w:nsid w:val="25C071F5"/>
    <w:multiLevelType w:val="multilevel"/>
    <w:tmpl w:val="12FCA50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268620E1"/>
    <w:multiLevelType w:val="multilevel"/>
    <w:tmpl w:val="418C2AA2"/>
    <w:styleLink w:val="List5"/>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12">
    <w:nsid w:val="27581EBA"/>
    <w:multiLevelType w:val="multilevel"/>
    <w:tmpl w:val="E932A55A"/>
    <w:styleLink w:val="14PT--11AAa"/>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lowerLetter"/>
      <w:lvlText w:val="%6."/>
      <w:lvlJc w:val="left"/>
    </w:lvl>
    <w:lvl w:ilvl="6">
      <w:start w:val="1"/>
      <w:numFmt w:val="japaneseCounting"/>
      <w:lvlText w:val="(%7)"/>
      <w:lvlJc w:val="left"/>
    </w:lvl>
    <w:lvl w:ilvl="7">
      <w:start w:val="1"/>
      <w:numFmt w:val="japaneseCounting"/>
      <w:lvlText w:val="(%8)"/>
      <w:lvlJc w:val="left"/>
    </w:lvl>
    <w:lvl w:ilvl="8">
      <w:start w:val="1"/>
      <w:numFmt w:val="japaneseCounting"/>
      <w:lvlText w:val="(%9)"/>
      <w:lvlJc w:val="left"/>
    </w:lvl>
  </w:abstractNum>
  <w:abstractNum w:abstractNumId="13">
    <w:nsid w:val="2BDE1A11"/>
    <w:multiLevelType w:val="multilevel"/>
    <w:tmpl w:val="886C3556"/>
    <w:styleLink w:val="12PT--11A"/>
    <w:lvl w:ilvl="0">
      <w:start w:val="1"/>
      <w:numFmt w:val="ideographLegalTraditional"/>
      <w:lvlText w:val="%1、"/>
      <w:lvlJc w:val="left"/>
      <w:rPr>
        <w:sz w:val="24"/>
      </w:rPr>
    </w:lvl>
    <w:lvl w:ilvl="1">
      <w:start w:val="1"/>
      <w:numFmt w:val="japaneseCounting"/>
      <w:lvlText w:val="%2、"/>
      <w:lvlJc w:val="left"/>
      <w:rPr>
        <w:sz w:val="24"/>
      </w:rPr>
    </w:lvl>
    <w:lvl w:ilvl="2">
      <w:start w:val="1"/>
      <w:numFmt w:val="japaneseCounting"/>
      <w:lvlText w:val="(%3)"/>
      <w:lvlJc w:val="left"/>
      <w:rPr>
        <w:sz w:val="24"/>
      </w:rPr>
    </w:lvl>
    <w:lvl w:ilvl="3">
      <w:start w:val="1"/>
      <w:numFmt w:val="decimal"/>
      <w:lvlText w:val="%4."/>
      <w:lvlJc w:val="left"/>
      <w:rPr>
        <w:sz w:val="24"/>
      </w:rPr>
    </w:lvl>
    <w:lvl w:ilvl="4">
      <w:start w:val="1"/>
      <w:numFmt w:val="decimal"/>
      <w:lvlText w:val="(%5)"/>
      <w:lvlJc w:val="left"/>
      <w:rPr>
        <w:sz w:val="24"/>
      </w:rPr>
    </w:lvl>
    <w:lvl w:ilvl="5">
      <w:start w:val="1"/>
      <w:numFmt w:val="upperLetter"/>
      <w:lvlText w:val="%6."/>
      <w:lvlJc w:val="left"/>
      <w:rPr>
        <w:sz w:val="24"/>
      </w:rPr>
    </w:lvl>
    <w:lvl w:ilvl="6">
      <w:start w:val="1"/>
      <w:numFmt w:val="decimal"/>
      <w:lvlText w:val="%7."/>
      <w:lvlJc w:val="left"/>
      <w:rPr>
        <w:sz w:val="24"/>
      </w:rPr>
    </w:lvl>
    <w:lvl w:ilvl="7">
      <w:start w:val="1"/>
      <w:numFmt w:val="decimal"/>
      <w:lvlText w:val="%8."/>
      <w:lvlJc w:val="left"/>
      <w:rPr>
        <w:sz w:val="24"/>
      </w:rPr>
    </w:lvl>
    <w:lvl w:ilvl="8">
      <w:start w:val="1"/>
      <w:numFmt w:val="decimal"/>
      <w:lvlText w:val="%9."/>
      <w:lvlJc w:val="left"/>
      <w:rPr>
        <w:sz w:val="24"/>
      </w:rPr>
    </w:lvl>
  </w:abstractNum>
  <w:abstractNum w:abstractNumId="14">
    <w:nsid w:val="2E7D38FC"/>
    <w:multiLevelType w:val="multilevel"/>
    <w:tmpl w:val="97A65BE6"/>
    <w:styleLink w:val="List2"/>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15">
    <w:nsid w:val="30597B2C"/>
    <w:multiLevelType w:val="multilevel"/>
    <w:tmpl w:val="27CC477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32564A41"/>
    <w:multiLevelType w:val="multilevel"/>
    <w:tmpl w:val="BCC20406"/>
    <w:styleLink w:val="16PT--11AA"/>
    <w:lvl w:ilvl="0">
      <w:start w:val="1"/>
      <w:numFmt w:val="japaneseCounting"/>
      <w:lvlText w:val="%1、"/>
      <w:lvlJc w:val="left"/>
      <w:rPr>
        <w:sz w:val="32"/>
      </w:rPr>
    </w:lvl>
    <w:lvl w:ilvl="1">
      <w:start w:val="1"/>
      <w:numFmt w:val="japaneseCounting"/>
      <w:lvlText w:val="(%2)"/>
      <w:lvlJc w:val="left"/>
      <w:rPr>
        <w:sz w:val="32"/>
      </w:rPr>
    </w:lvl>
    <w:lvl w:ilvl="2">
      <w:start w:val="1"/>
      <w:numFmt w:val="decimal"/>
      <w:lvlText w:val="%3、"/>
      <w:lvlJc w:val="left"/>
      <w:rPr>
        <w:sz w:val="32"/>
      </w:rPr>
    </w:lvl>
    <w:lvl w:ilvl="3">
      <w:start w:val="1"/>
      <w:numFmt w:val="decimal"/>
      <w:lvlText w:val="(%4)"/>
      <w:lvlJc w:val="left"/>
      <w:rPr>
        <w:sz w:val="32"/>
      </w:rPr>
    </w:lvl>
    <w:lvl w:ilvl="4">
      <w:start w:val="1"/>
      <w:numFmt w:val="upperLetter"/>
      <w:lvlText w:val="%5、"/>
      <w:lvlJc w:val="left"/>
      <w:rPr>
        <w:sz w:val="32"/>
      </w:rPr>
    </w:lvl>
    <w:lvl w:ilvl="5">
      <w:start w:val="1"/>
      <w:numFmt w:val="upperLetter"/>
      <w:lvlText w:val="(%6)"/>
      <w:lvlJc w:val="left"/>
      <w:rPr>
        <w:sz w:val="32"/>
      </w:rPr>
    </w:lvl>
    <w:lvl w:ilvl="6">
      <w:start w:val="1"/>
      <w:numFmt w:val="decimal"/>
      <w:lvlText w:val=" %7."/>
      <w:lvlJc w:val="left"/>
      <w:rPr>
        <w:sz w:val="32"/>
      </w:rPr>
    </w:lvl>
    <w:lvl w:ilvl="7">
      <w:start w:val="1"/>
      <w:numFmt w:val="decimal"/>
      <w:lvlText w:val=" %8."/>
      <w:lvlJc w:val="left"/>
      <w:rPr>
        <w:sz w:val="32"/>
      </w:rPr>
    </w:lvl>
    <w:lvl w:ilvl="8">
      <w:start w:val="1"/>
      <w:numFmt w:val="decimal"/>
      <w:lvlText w:val=" %9."/>
      <w:lvlJc w:val="left"/>
      <w:rPr>
        <w:sz w:val="32"/>
      </w:rPr>
    </w:lvl>
  </w:abstractNum>
  <w:abstractNum w:abstractNumId="17">
    <w:nsid w:val="32DD0EFB"/>
    <w:multiLevelType w:val="multilevel"/>
    <w:tmpl w:val="EF58BBB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35AA7821"/>
    <w:multiLevelType w:val="multilevel"/>
    <w:tmpl w:val="B66CF302"/>
    <w:styleLink w:val="16PT--11AA0"/>
    <w:lvl w:ilvl="0">
      <w:start w:val="1"/>
      <w:numFmt w:val="japaneseCounting"/>
      <w:lvlText w:val="%1、"/>
      <w:lvlJc w:val="left"/>
      <w:rPr>
        <w:sz w:val="32"/>
      </w:rPr>
    </w:lvl>
    <w:lvl w:ilvl="1">
      <w:start w:val="1"/>
      <w:numFmt w:val="japaneseCounting"/>
      <w:lvlText w:val="(%2)"/>
      <w:lvlJc w:val="left"/>
      <w:rPr>
        <w:sz w:val="32"/>
      </w:rPr>
    </w:lvl>
    <w:lvl w:ilvl="2">
      <w:start w:val="1"/>
      <w:numFmt w:val="decimal"/>
      <w:lvlText w:val="%3."/>
      <w:lvlJc w:val="left"/>
      <w:rPr>
        <w:sz w:val="32"/>
      </w:rPr>
    </w:lvl>
    <w:lvl w:ilvl="3">
      <w:start w:val="1"/>
      <w:numFmt w:val="decimal"/>
      <w:lvlText w:val="(%4)"/>
      <w:lvlJc w:val="left"/>
      <w:rPr>
        <w:sz w:val="32"/>
      </w:rPr>
    </w:lvl>
    <w:lvl w:ilvl="4">
      <w:start w:val="1"/>
      <w:numFmt w:val="upperLetter"/>
      <w:lvlText w:val="%5."/>
      <w:lvlJc w:val="left"/>
      <w:rPr>
        <w:sz w:val="32"/>
      </w:rPr>
    </w:lvl>
    <w:lvl w:ilvl="5">
      <w:start w:val="1"/>
      <w:numFmt w:val="upperLetter"/>
      <w:lvlText w:val="(%6)"/>
      <w:lvlJc w:val="left"/>
      <w:rPr>
        <w:sz w:val="32"/>
      </w:rPr>
    </w:lvl>
    <w:lvl w:ilvl="6">
      <w:start w:val="1"/>
      <w:numFmt w:val="decimal"/>
      <w:lvlText w:val="%7."/>
      <w:lvlJc w:val="left"/>
      <w:rPr>
        <w:sz w:val="32"/>
      </w:rPr>
    </w:lvl>
    <w:lvl w:ilvl="7">
      <w:start w:val="1"/>
      <w:numFmt w:val="decimal"/>
      <w:lvlText w:val="%8."/>
      <w:lvlJc w:val="left"/>
      <w:rPr>
        <w:sz w:val="32"/>
      </w:rPr>
    </w:lvl>
    <w:lvl w:ilvl="8">
      <w:start w:val="1"/>
      <w:numFmt w:val="decimal"/>
      <w:lvlText w:val="%9."/>
      <w:lvlJc w:val="left"/>
      <w:rPr>
        <w:sz w:val="32"/>
      </w:rPr>
    </w:lvl>
  </w:abstractNum>
  <w:abstractNum w:abstractNumId="19">
    <w:nsid w:val="37CB2CCE"/>
    <w:multiLevelType w:val="multilevel"/>
    <w:tmpl w:val="2BEC7C94"/>
    <w:styleLink w:val="Numbering41"/>
    <w:lvl w:ilvl="0">
      <w:start w:val="1"/>
      <w:numFmt w:val="upperRoman"/>
      <w:lvlText w:val="%1."/>
      <w:lvlJc w:val="left"/>
    </w:lvl>
    <w:lvl w:ilvl="1">
      <w:start w:val="2"/>
      <w:numFmt w:val="upperRoman"/>
      <w:lvlText w:val="%2."/>
      <w:lvlJc w:val="left"/>
    </w:lvl>
    <w:lvl w:ilvl="2">
      <w:start w:val="3"/>
      <w:numFmt w:val="upperRoman"/>
      <w:lvlText w:val="%3."/>
      <w:lvlJc w:val="left"/>
    </w:lvl>
    <w:lvl w:ilvl="3">
      <w:start w:val="4"/>
      <w:numFmt w:val="upperRoman"/>
      <w:lvlText w:val="%4."/>
      <w:lvlJc w:val="left"/>
    </w:lvl>
    <w:lvl w:ilvl="4">
      <w:start w:val="5"/>
      <w:numFmt w:val="upperRoman"/>
      <w:lvlText w:val="%5."/>
      <w:lvlJc w:val="left"/>
    </w:lvl>
    <w:lvl w:ilvl="5">
      <w:start w:val="6"/>
      <w:numFmt w:val="upperRoman"/>
      <w:lvlText w:val="%6."/>
      <w:lvlJc w:val="left"/>
    </w:lvl>
    <w:lvl w:ilvl="6">
      <w:start w:val="7"/>
      <w:numFmt w:val="upperRoman"/>
      <w:lvlText w:val="%7."/>
      <w:lvlJc w:val="left"/>
    </w:lvl>
    <w:lvl w:ilvl="7">
      <w:start w:val="8"/>
      <w:numFmt w:val="upperRoman"/>
      <w:lvlText w:val="%8."/>
      <w:lvlJc w:val="left"/>
    </w:lvl>
    <w:lvl w:ilvl="8">
      <w:start w:val="9"/>
      <w:numFmt w:val="upperRoman"/>
      <w:lvlText w:val="%9."/>
      <w:lvlJc w:val="left"/>
    </w:lvl>
  </w:abstractNum>
  <w:abstractNum w:abstractNumId="20">
    <w:nsid w:val="38A3128E"/>
    <w:multiLevelType w:val="multilevel"/>
    <w:tmpl w:val="E918BA42"/>
    <w:styleLink w:val="14PT--11AA"/>
    <w:lvl w:ilvl="0">
      <w:start w:val="1"/>
      <w:numFmt w:val="decimal"/>
      <w:lvlText w:val="%1."/>
      <w:lvlJc w:val="left"/>
    </w:lvl>
    <w:lvl w:ilvl="1">
      <w:start w:val="1"/>
      <w:numFmt w:val="decimal"/>
      <w:lvlText w:val="(%2)"/>
      <w:lvlJc w:val="left"/>
    </w:lvl>
    <w:lvl w:ilvl="2">
      <w:start w:val="1"/>
      <w:numFmt w:val="decimalEnclosedCircle"/>
      <w:lvlText w:val="%3"/>
      <w:lvlJc w:val="left"/>
    </w:lvl>
    <w:lvl w:ilvl="3">
      <w:start w:val="1"/>
      <w:numFmt w:val="upperLetter"/>
      <w:lvlText w:val="%4."/>
      <w:lvlJc w:val="left"/>
    </w:lvl>
    <w:lvl w:ilvl="4">
      <w:start w:val="1"/>
      <w:numFmt w:val="upperLetter"/>
      <w:lvlText w:val="(%5)"/>
      <w:lvlJc w:val="left"/>
    </w:lvl>
    <w:lvl w:ilvl="5">
      <w:start w:val="1"/>
      <w:numFmt w:val="none"/>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39E25816"/>
    <w:multiLevelType w:val="multilevel"/>
    <w:tmpl w:val="F3BE83BE"/>
    <w:styleLink w:val="List1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22">
    <w:nsid w:val="406A5BD6"/>
    <w:multiLevelType w:val="multilevel"/>
    <w:tmpl w:val="C3A05AA8"/>
    <w:styleLink w:val="16PT--11AAa"/>
    <w:lvl w:ilvl="0">
      <w:start w:val="1"/>
      <w:numFmt w:val="japaneseCounting"/>
      <w:lvlText w:val="(%1)"/>
      <w:lvlJc w:val="left"/>
      <w:rPr>
        <w:sz w:val="32"/>
      </w:rPr>
    </w:lvl>
    <w:lvl w:ilvl="1">
      <w:start w:val="1"/>
      <w:numFmt w:val="decimal"/>
      <w:lvlText w:val="%2."/>
      <w:lvlJc w:val="left"/>
      <w:rPr>
        <w:sz w:val="32"/>
      </w:rPr>
    </w:lvl>
    <w:lvl w:ilvl="2">
      <w:start w:val="1"/>
      <w:numFmt w:val="decimal"/>
      <w:lvlText w:val="(%3)"/>
      <w:lvlJc w:val="left"/>
      <w:rPr>
        <w:sz w:val="32"/>
      </w:rPr>
    </w:lvl>
    <w:lvl w:ilvl="3">
      <w:start w:val="1"/>
      <w:numFmt w:val="upperLetter"/>
      <w:lvlText w:val="%4."/>
      <w:lvlJc w:val="left"/>
      <w:rPr>
        <w:sz w:val="32"/>
      </w:rPr>
    </w:lvl>
    <w:lvl w:ilvl="4">
      <w:start w:val="1"/>
      <w:numFmt w:val="upperLetter"/>
      <w:lvlText w:val="(%5)"/>
      <w:lvlJc w:val="left"/>
      <w:rPr>
        <w:sz w:val="32"/>
      </w:rPr>
    </w:lvl>
    <w:lvl w:ilvl="5">
      <w:start w:val="1"/>
      <w:numFmt w:val="lowerLetter"/>
      <w:lvlText w:val="%6."/>
      <w:lvlJc w:val="left"/>
      <w:rPr>
        <w:sz w:val="32"/>
      </w:rPr>
    </w:lvl>
    <w:lvl w:ilvl="6">
      <w:start w:val="1"/>
      <w:numFmt w:val="japaneseCounting"/>
      <w:lvlText w:val="(%7)"/>
      <w:lvlJc w:val="left"/>
      <w:rPr>
        <w:sz w:val="32"/>
      </w:rPr>
    </w:lvl>
    <w:lvl w:ilvl="7">
      <w:start w:val="1"/>
      <w:numFmt w:val="japaneseCounting"/>
      <w:lvlText w:val="(%8)"/>
      <w:lvlJc w:val="left"/>
      <w:rPr>
        <w:sz w:val="32"/>
      </w:rPr>
    </w:lvl>
    <w:lvl w:ilvl="8">
      <w:start w:val="1"/>
      <w:numFmt w:val="japaneseCounting"/>
      <w:lvlText w:val="(%9)"/>
      <w:lvlJc w:val="left"/>
      <w:rPr>
        <w:sz w:val="32"/>
      </w:rPr>
    </w:lvl>
  </w:abstractNum>
  <w:abstractNum w:abstractNumId="23">
    <w:nsid w:val="41756A6B"/>
    <w:multiLevelType w:val="multilevel"/>
    <w:tmpl w:val="98D0E77E"/>
    <w:styleLink w:val="12PT--11A0"/>
    <w:lvl w:ilvl="0">
      <w:start w:val="1"/>
      <w:numFmt w:val="ideographLegalTraditional"/>
      <w:lvlText w:val="%1、"/>
      <w:lvlJc w:val="left"/>
      <w:rPr>
        <w:sz w:val="24"/>
      </w:rPr>
    </w:lvl>
    <w:lvl w:ilvl="1">
      <w:start w:val="1"/>
      <w:numFmt w:val="japaneseCounting"/>
      <w:lvlText w:val="%2、"/>
      <w:lvlJc w:val="left"/>
      <w:rPr>
        <w:sz w:val="24"/>
      </w:rPr>
    </w:lvl>
    <w:lvl w:ilvl="2">
      <w:start w:val="1"/>
      <w:numFmt w:val="japaneseCounting"/>
      <w:lvlText w:val="(%3)"/>
      <w:lvlJc w:val="left"/>
      <w:rPr>
        <w:sz w:val="24"/>
      </w:rPr>
    </w:lvl>
    <w:lvl w:ilvl="3">
      <w:start w:val="1"/>
      <w:numFmt w:val="decimal"/>
      <w:lvlText w:val="%4、"/>
      <w:lvlJc w:val="left"/>
      <w:rPr>
        <w:sz w:val="24"/>
      </w:rPr>
    </w:lvl>
    <w:lvl w:ilvl="4">
      <w:start w:val="1"/>
      <w:numFmt w:val="decimal"/>
      <w:lvlText w:val="(%5)"/>
      <w:lvlJc w:val="left"/>
      <w:rPr>
        <w:sz w:val="24"/>
      </w:rPr>
    </w:lvl>
    <w:lvl w:ilvl="5">
      <w:start w:val="1"/>
      <w:numFmt w:val="upperLetter"/>
      <w:lvlText w:val="%6、"/>
      <w:lvlJc w:val="left"/>
      <w:rPr>
        <w:sz w:val="24"/>
      </w:rPr>
    </w:lvl>
    <w:lvl w:ilvl="6">
      <w:start w:val="1"/>
      <w:numFmt w:val="ideographLegalTraditional"/>
      <w:lvlText w:val="%7、"/>
      <w:lvlJc w:val="left"/>
      <w:rPr>
        <w:sz w:val="24"/>
      </w:rPr>
    </w:lvl>
    <w:lvl w:ilvl="7">
      <w:start w:val="1"/>
      <w:numFmt w:val="ideographLegalTraditional"/>
      <w:lvlText w:val="%8、"/>
      <w:lvlJc w:val="left"/>
      <w:rPr>
        <w:sz w:val="24"/>
      </w:rPr>
    </w:lvl>
    <w:lvl w:ilvl="8">
      <w:start w:val="1"/>
      <w:numFmt w:val="ideographLegalTraditional"/>
      <w:lvlText w:val="%9、"/>
      <w:lvlJc w:val="left"/>
      <w:rPr>
        <w:sz w:val="24"/>
      </w:rPr>
    </w:lvl>
  </w:abstractNum>
  <w:abstractNum w:abstractNumId="24">
    <w:nsid w:val="4223691A"/>
    <w:multiLevelType w:val="multilevel"/>
    <w:tmpl w:val="9496D9E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463513CE"/>
    <w:multiLevelType w:val="multilevel"/>
    <w:tmpl w:val="098EEED8"/>
    <w:styleLink w:val="12PT--11AA"/>
    <w:lvl w:ilvl="0">
      <w:start w:val="1"/>
      <w:numFmt w:val="japaneseCounting"/>
      <w:lvlText w:val="%1、"/>
      <w:lvlJc w:val="left"/>
      <w:rPr>
        <w:sz w:val="24"/>
      </w:rPr>
    </w:lvl>
    <w:lvl w:ilvl="1">
      <w:start w:val="1"/>
      <w:numFmt w:val="japaneseCounting"/>
      <w:lvlText w:val="(%2)"/>
      <w:lvlJc w:val="left"/>
      <w:rPr>
        <w:sz w:val="24"/>
      </w:rPr>
    </w:lvl>
    <w:lvl w:ilvl="2">
      <w:start w:val="1"/>
      <w:numFmt w:val="decimal"/>
      <w:lvlText w:val="%3、"/>
      <w:lvlJc w:val="left"/>
      <w:rPr>
        <w:sz w:val="24"/>
      </w:rPr>
    </w:lvl>
    <w:lvl w:ilvl="3">
      <w:start w:val="1"/>
      <w:numFmt w:val="decimal"/>
      <w:lvlText w:val="(%4)"/>
      <w:lvlJc w:val="left"/>
      <w:rPr>
        <w:sz w:val="24"/>
      </w:rPr>
    </w:lvl>
    <w:lvl w:ilvl="4">
      <w:start w:val="1"/>
      <w:numFmt w:val="upperLetter"/>
      <w:lvlText w:val="%5、"/>
      <w:lvlJc w:val="left"/>
      <w:rPr>
        <w:sz w:val="24"/>
      </w:rPr>
    </w:lvl>
    <w:lvl w:ilvl="5">
      <w:start w:val="1"/>
      <w:numFmt w:val="upperLetter"/>
      <w:lvlText w:val="(%6)"/>
      <w:lvlJc w:val="left"/>
      <w:rPr>
        <w:sz w:val="24"/>
      </w:rPr>
    </w:lvl>
    <w:lvl w:ilvl="6">
      <w:start w:val="1"/>
      <w:numFmt w:val="decimal"/>
      <w:lvlText w:val=" %7."/>
      <w:lvlJc w:val="left"/>
      <w:rPr>
        <w:sz w:val="24"/>
      </w:rPr>
    </w:lvl>
    <w:lvl w:ilvl="7">
      <w:start w:val="1"/>
      <w:numFmt w:val="decimal"/>
      <w:lvlText w:val=" %8."/>
      <w:lvlJc w:val="left"/>
      <w:rPr>
        <w:sz w:val="24"/>
      </w:rPr>
    </w:lvl>
    <w:lvl w:ilvl="8">
      <w:start w:val="1"/>
      <w:numFmt w:val="decimal"/>
      <w:lvlText w:val=" %9."/>
      <w:lvlJc w:val="left"/>
      <w:rPr>
        <w:sz w:val="24"/>
      </w:rPr>
    </w:lvl>
  </w:abstractNum>
  <w:abstractNum w:abstractNumId="26">
    <w:nsid w:val="467F3589"/>
    <w:multiLevelType w:val="multilevel"/>
    <w:tmpl w:val="0B1C7748"/>
    <w:styleLink w:val="Numbering31"/>
    <w:lvl w:ilvl="0">
      <w:start w:val="1"/>
      <w:numFmt w:val="decimal"/>
      <w:lvlText w:val="%1"/>
      <w:lvlJc w:val="left"/>
    </w:lvl>
    <w:lvl w:ilvl="1">
      <w:start w:val="2"/>
      <w:numFmt w:val="decimal"/>
      <w:lvlText w:val="%2"/>
      <w:lvlJc w:val="left"/>
    </w:lvl>
    <w:lvl w:ilvl="2">
      <w:start w:val="3"/>
      <w:numFmt w:val="decimal"/>
      <w:lvlText w:val="%3"/>
      <w:lvlJc w:val="left"/>
    </w:lvl>
    <w:lvl w:ilvl="3">
      <w:start w:val="4"/>
      <w:numFmt w:val="decimal"/>
      <w:lvlText w:val="%4"/>
      <w:lvlJc w:val="left"/>
    </w:lvl>
    <w:lvl w:ilvl="4">
      <w:start w:val="5"/>
      <w:numFmt w:val="decimal"/>
      <w:lvlText w:val="%5"/>
      <w:lvlJc w:val="left"/>
    </w:lvl>
    <w:lvl w:ilvl="5">
      <w:start w:val="6"/>
      <w:numFmt w:val="decimal"/>
      <w:lvlText w:val="%6"/>
      <w:lvlJc w:val="left"/>
    </w:lvl>
    <w:lvl w:ilvl="6">
      <w:start w:val="7"/>
      <w:numFmt w:val="decimal"/>
      <w:lvlText w:val="%7"/>
      <w:lvlJc w:val="left"/>
    </w:lvl>
    <w:lvl w:ilvl="7">
      <w:start w:val="8"/>
      <w:numFmt w:val="decimal"/>
      <w:lvlText w:val="%8"/>
      <w:lvlJc w:val="left"/>
    </w:lvl>
    <w:lvl w:ilvl="8">
      <w:start w:val="9"/>
      <w:numFmt w:val="decimal"/>
      <w:lvlText w:val="%9"/>
      <w:lvlJc w:val="left"/>
    </w:lvl>
  </w:abstractNum>
  <w:abstractNum w:abstractNumId="27">
    <w:nsid w:val="46980994"/>
    <w:multiLevelType w:val="multilevel"/>
    <w:tmpl w:val="6D084B3A"/>
    <w:styleLink w:val="18PT--11A"/>
    <w:lvl w:ilvl="0">
      <w:start w:val="1"/>
      <w:numFmt w:val="ideographLegalTraditional"/>
      <w:lvlText w:val="%1、"/>
      <w:lvlJc w:val="left"/>
      <w:rPr>
        <w:sz w:val="36"/>
      </w:rPr>
    </w:lvl>
    <w:lvl w:ilvl="1">
      <w:start w:val="1"/>
      <w:numFmt w:val="japaneseCounting"/>
      <w:lvlText w:val="%2、"/>
      <w:lvlJc w:val="left"/>
      <w:rPr>
        <w:sz w:val="36"/>
      </w:rPr>
    </w:lvl>
    <w:lvl w:ilvl="2">
      <w:start w:val="1"/>
      <w:numFmt w:val="japaneseCounting"/>
      <w:lvlText w:val="(%3)"/>
      <w:lvlJc w:val="left"/>
      <w:rPr>
        <w:sz w:val="36"/>
      </w:rPr>
    </w:lvl>
    <w:lvl w:ilvl="3">
      <w:start w:val="1"/>
      <w:numFmt w:val="decimal"/>
      <w:lvlText w:val="%4."/>
      <w:lvlJc w:val="left"/>
      <w:rPr>
        <w:sz w:val="36"/>
      </w:rPr>
    </w:lvl>
    <w:lvl w:ilvl="4">
      <w:start w:val="1"/>
      <w:numFmt w:val="decimal"/>
      <w:lvlText w:val="(%5)"/>
      <w:lvlJc w:val="left"/>
      <w:rPr>
        <w:sz w:val="36"/>
      </w:rPr>
    </w:lvl>
    <w:lvl w:ilvl="5">
      <w:start w:val="1"/>
      <w:numFmt w:val="upperLetter"/>
      <w:lvlText w:val="%6."/>
      <w:lvlJc w:val="left"/>
      <w:rPr>
        <w:sz w:val="36"/>
      </w:rPr>
    </w:lvl>
    <w:lvl w:ilvl="6">
      <w:start w:val="1"/>
      <w:numFmt w:val="ideographLegalTraditional"/>
      <w:lvlText w:val="%7、"/>
      <w:lvlJc w:val="left"/>
      <w:rPr>
        <w:sz w:val="36"/>
      </w:rPr>
    </w:lvl>
    <w:lvl w:ilvl="7">
      <w:start w:val="1"/>
      <w:numFmt w:val="ideographLegalTraditional"/>
      <w:lvlText w:val="%8、"/>
      <w:lvlJc w:val="left"/>
      <w:rPr>
        <w:sz w:val="36"/>
      </w:rPr>
    </w:lvl>
    <w:lvl w:ilvl="8">
      <w:start w:val="1"/>
      <w:numFmt w:val="ideographLegalTraditional"/>
      <w:lvlText w:val="%9、"/>
      <w:lvlJc w:val="left"/>
      <w:rPr>
        <w:sz w:val="36"/>
      </w:rPr>
    </w:lvl>
  </w:abstractNum>
  <w:abstractNum w:abstractNumId="28">
    <w:nsid w:val="4867580E"/>
    <w:multiLevelType w:val="multilevel"/>
    <w:tmpl w:val="BC06A8DE"/>
    <w:styleLink w:val="12PT--11AA0"/>
    <w:lvl w:ilvl="0">
      <w:start w:val="1"/>
      <w:numFmt w:val="japaneseCounting"/>
      <w:lvlText w:val="%1、"/>
      <w:lvlJc w:val="left"/>
      <w:rPr>
        <w:sz w:val="24"/>
      </w:rPr>
    </w:lvl>
    <w:lvl w:ilvl="1">
      <w:start w:val="1"/>
      <w:numFmt w:val="japaneseCounting"/>
      <w:lvlText w:val="(%2)"/>
      <w:lvlJc w:val="left"/>
      <w:rPr>
        <w:sz w:val="24"/>
      </w:rPr>
    </w:lvl>
    <w:lvl w:ilvl="2">
      <w:start w:val="1"/>
      <w:numFmt w:val="decimal"/>
      <w:lvlText w:val="%3."/>
      <w:lvlJc w:val="left"/>
      <w:rPr>
        <w:sz w:val="24"/>
      </w:rPr>
    </w:lvl>
    <w:lvl w:ilvl="3">
      <w:start w:val="1"/>
      <w:numFmt w:val="decimal"/>
      <w:lvlText w:val="(%4)"/>
      <w:lvlJc w:val="left"/>
      <w:rPr>
        <w:sz w:val="24"/>
      </w:rPr>
    </w:lvl>
    <w:lvl w:ilvl="4">
      <w:start w:val="1"/>
      <w:numFmt w:val="upperLetter"/>
      <w:lvlText w:val="%5."/>
      <w:lvlJc w:val="left"/>
      <w:rPr>
        <w:sz w:val="24"/>
      </w:rPr>
    </w:lvl>
    <w:lvl w:ilvl="5">
      <w:start w:val="1"/>
      <w:numFmt w:val="upperLetter"/>
      <w:lvlText w:val="(%6)"/>
      <w:lvlJc w:val="left"/>
      <w:rPr>
        <w:sz w:val="24"/>
      </w:rPr>
    </w:lvl>
    <w:lvl w:ilvl="6">
      <w:start w:val="1"/>
      <w:numFmt w:val="japaneseCounting"/>
      <w:lvlText w:val="%7、"/>
      <w:lvlJc w:val="left"/>
      <w:rPr>
        <w:sz w:val="24"/>
      </w:rPr>
    </w:lvl>
    <w:lvl w:ilvl="7">
      <w:start w:val="1"/>
      <w:numFmt w:val="japaneseCounting"/>
      <w:lvlText w:val="%8、"/>
      <w:lvlJc w:val="left"/>
      <w:rPr>
        <w:sz w:val="24"/>
      </w:rPr>
    </w:lvl>
    <w:lvl w:ilvl="8">
      <w:start w:val="1"/>
      <w:numFmt w:val="japaneseCounting"/>
      <w:lvlText w:val="%9、"/>
      <w:lvlJc w:val="left"/>
      <w:rPr>
        <w:sz w:val="24"/>
      </w:rPr>
    </w:lvl>
  </w:abstractNum>
  <w:abstractNum w:abstractNumId="29">
    <w:nsid w:val="50075B73"/>
    <w:multiLevelType w:val="multilevel"/>
    <w:tmpl w:val="0C1CCB50"/>
    <w:styleLink w:val="14PT--11AA0"/>
    <w:lvl w:ilvl="0">
      <w:start w:val="1"/>
      <w:numFmt w:val="japaneseCounting"/>
      <w:lvlText w:val="%1、"/>
      <w:lvlJc w:val="left"/>
    </w:lvl>
    <w:lvl w:ilvl="1">
      <w:start w:val="1"/>
      <w:numFmt w:val="japaneseCounting"/>
      <w:lvlText w:val="(%2)"/>
      <w:lvlJc w:val="left"/>
    </w:lvl>
    <w:lvl w:ilvl="2">
      <w:start w:val="1"/>
      <w:numFmt w:val="decimal"/>
      <w:lvlText w:val="%3、"/>
      <w:lvlJc w:val="left"/>
    </w:lvl>
    <w:lvl w:ilvl="3">
      <w:start w:val="1"/>
      <w:numFmt w:val="decimal"/>
      <w:lvlText w:val="(%4)"/>
      <w:lvlJc w:val="left"/>
    </w:lvl>
    <w:lvl w:ilvl="4">
      <w:start w:val="1"/>
      <w:numFmt w:val="upperLetter"/>
      <w:lvlText w:val="%5、"/>
      <w:lvlJc w:val="left"/>
    </w:lvl>
    <w:lvl w:ilvl="5">
      <w:start w:val="1"/>
      <w:numFmt w:val="upperLetter"/>
      <w:lvlText w:val="(%6)"/>
      <w:lvlJc w:val="left"/>
    </w:lvl>
    <w:lvl w:ilvl="6">
      <w:start w:val="1"/>
      <w:numFmt w:val="decimal"/>
      <w:lvlText w:val=" %7."/>
      <w:lvlJc w:val="left"/>
    </w:lvl>
    <w:lvl w:ilvl="7">
      <w:start w:val="1"/>
      <w:numFmt w:val="decimal"/>
      <w:lvlText w:val=" %8."/>
      <w:lvlJc w:val="left"/>
    </w:lvl>
    <w:lvl w:ilvl="8">
      <w:start w:val="1"/>
      <w:numFmt w:val="decimal"/>
      <w:lvlText w:val=" %9."/>
      <w:lvlJc w:val="left"/>
    </w:lvl>
  </w:abstractNum>
  <w:abstractNum w:abstractNumId="30">
    <w:nsid w:val="510322BF"/>
    <w:multiLevelType w:val="multilevel"/>
    <w:tmpl w:val="5C0A7F5A"/>
    <w:styleLink w:val="14PT--11AAaa"/>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lowerLetter"/>
      <w:lvlText w:val="%5、"/>
      <w:lvlJc w:val="left"/>
    </w:lvl>
    <w:lvl w:ilvl="5">
      <w:start w:val="1"/>
      <w:numFmt w:val="lowerLetter"/>
      <w:lvlText w:val="(%6)"/>
      <w:lvlJc w:val="left"/>
    </w:lvl>
    <w:lvl w:ilvl="6">
      <w:start w:val="1"/>
      <w:numFmt w:val="decimal"/>
      <w:lvlText w:val=" %7."/>
      <w:lvlJc w:val="left"/>
    </w:lvl>
    <w:lvl w:ilvl="7">
      <w:start w:val="1"/>
      <w:numFmt w:val="decimal"/>
      <w:lvlText w:val=" %8."/>
      <w:lvlJc w:val="left"/>
    </w:lvl>
    <w:lvl w:ilvl="8">
      <w:start w:val="1"/>
      <w:numFmt w:val="decimal"/>
      <w:lvlText w:val=" %9."/>
      <w:lvlJc w:val="left"/>
    </w:lvl>
  </w:abstractNum>
  <w:abstractNum w:abstractNumId="31">
    <w:nsid w:val="527F2C32"/>
    <w:multiLevelType w:val="multilevel"/>
    <w:tmpl w:val="908E3804"/>
    <w:styleLink w:val="14PT--1AAaaa-1"/>
    <w:lvl w:ilvl="0">
      <w:start w:val="1"/>
      <w:numFmt w:val="decimal"/>
      <w:lvlText w:val="(%1)"/>
      <w:lvlJc w:val="left"/>
    </w:lvl>
    <w:lvl w:ilvl="1">
      <w:start w:val="1"/>
      <w:numFmt w:val="upperLetter"/>
      <w:lvlText w:val="%2."/>
      <w:lvlJc w:val="left"/>
    </w:lvl>
    <w:lvl w:ilvl="2">
      <w:start w:val="1"/>
      <w:numFmt w:val="upperLetter"/>
      <w:lvlText w:val="(%3)"/>
      <w:lvlJc w:val="left"/>
    </w:lvl>
    <w:lvl w:ilvl="3">
      <w:start w:val="1"/>
      <w:numFmt w:val="lowerLetter"/>
      <w:lvlText w:val="%4."/>
      <w:lvlJc w:val="left"/>
    </w:lvl>
    <w:lvl w:ilvl="4">
      <w:start w:val="1"/>
      <w:numFmt w:val="lowerLetter"/>
      <w:lvlText w:val="(%5)"/>
      <w:lvlJc w:val="left"/>
    </w:lvl>
    <w:lvl w:ilvl="5">
      <w:start w:val="1"/>
      <w:numFmt w:val="decimal"/>
      <w:lvlText w:val="(%1.%2.%3.%4.%5.%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52C6411B"/>
    <w:multiLevelType w:val="multilevel"/>
    <w:tmpl w:val="DDC0A7D4"/>
    <w:styleLink w:val="16PT--11AAa0"/>
    <w:lvl w:ilvl="0">
      <w:start w:val="1"/>
      <w:numFmt w:val="japaneseCounting"/>
      <w:lvlText w:val="(%1)"/>
      <w:lvlJc w:val="left"/>
      <w:rPr>
        <w:sz w:val="32"/>
      </w:rPr>
    </w:lvl>
    <w:lvl w:ilvl="1">
      <w:start w:val="1"/>
      <w:numFmt w:val="decimal"/>
      <w:lvlText w:val="%2、"/>
      <w:lvlJc w:val="left"/>
      <w:rPr>
        <w:sz w:val="32"/>
      </w:rPr>
    </w:lvl>
    <w:lvl w:ilvl="2">
      <w:start w:val="1"/>
      <w:numFmt w:val="decimal"/>
      <w:lvlText w:val="(%3)"/>
      <w:lvlJc w:val="left"/>
      <w:rPr>
        <w:sz w:val="32"/>
      </w:rPr>
    </w:lvl>
    <w:lvl w:ilvl="3">
      <w:start w:val="1"/>
      <w:numFmt w:val="upperLetter"/>
      <w:lvlText w:val="%4、"/>
      <w:lvlJc w:val="left"/>
      <w:rPr>
        <w:sz w:val="32"/>
      </w:rPr>
    </w:lvl>
    <w:lvl w:ilvl="4">
      <w:start w:val="1"/>
      <w:numFmt w:val="upperLetter"/>
      <w:lvlText w:val="(%5)"/>
      <w:lvlJc w:val="left"/>
      <w:rPr>
        <w:sz w:val="32"/>
      </w:rPr>
    </w:lvl>
    <w:lvl w:ilvl="5">
      <w:start w:val="1"/>
      <w:numFmt w:val="lowerLetter"/>
      <w:lvlText w:val="%6、"/>
      <w:lvlJc w:val="left"/>
      <w:rPr>
        <w:sz w:val="32"/>
      </w:rPr>
    </w:lvl>
    <w:lvl w:ilvl="6">
      <w:start w:val="1"/>
      <w:numFmt w:val="decimal"/>
      <w:lvlText w:val="%7."/>
      <w:lvlJc w:val="left"/>
      <w:rPr>
        <w:sz w:val="32"/>
      </w:rPr>
    </w:lvl>
    <w:lvl w:ilvl="7">
      <w:start w:val="1"/>
      <w:numFmt w:val="decimal"/>
      <w:lvlText w:val="%8."/>
      <w:lvlJc w:val="left"/>
      <w:rPr>
        <w:sz w:val="32"/>
      </w:rPr>
    </w:lvl>
    <w:lvl w:ilvl="8">
      <w:start w:val="1"/>
      <w:numFmt w:val="decimal"/>
      <w:lvlText w:val="%9."/>
      <w:lvlJc w:val="left"/>
      <w:rPr>
        <w:sz w:val="32"/>
      </w:rPr>
    </w:lvl>
  </w:abstractNum>
  <w:abstractNum w:abstractNumId="33">
    <w:nsid w:val="55491716"/>
    <w:multiLevelType w:val="multilevel"/>
    <w:tmpl w:val="C3B0B5D8"/>
    <w:styleLink w:val="12PT--11AAa"/>
    <w:lvl w:ilvl="0">
      <w:start w:val="1"/>
      <w:numFmt w:val="japaneseCounting"/>
      <w:lvlText w:val="(%1)"/>
      <w:lvlJc w:val="left"/>
      <w:rPr>
        <w:sz w:val="24"/>
      </w:rPr>
    </w:lvl>
    <w:lvl w:ilvl="1">
      <w:start w:val="1"/>
      <w:numFmt w:val="decimal"/>
      <w:lvlText w:val="%2."/>
      <w:lvlJc w:val="left"/>
      <w:rPr>
        <w:sz w:val="24"/>
      </w:rPr>
    </w:lvl>
    <w:lvl w:ilvl="2">
      <w:start w:val="1"/>
      <w:numFmt w:val="decimal"/>
      <w:lvlText w:val="(%3)"/>
      <w:lvlJc w:val="left"/>
      <w:rPr>
        <w:sz w:val="24"/>
      </w:rPr>
    </w:lvl>
    <w:lvl w:ilvl="3">
      <w:start w:val="1"/>
      <w:numFmt w:val="upperLetter"/>
      <w:lvlText w:val="%4."/>
      <w:lvlJc w:val="left"/>
      <w:rPr>
        <w:sz w:val="24"/>
      </w:rPr>
    </w:lvl>
    <w:lvl w:ilvl="4">
      <w:start w:val="1"/>
      <w:numFmt w:val="upperLetter"/>
      <w:lvlText w:val="(%5)"/>
      <w:lvlJc w:val="left"/>
      <w:rPr>
        <w:sz w:val="24"/>
      </w:rPr>
    </w:lvl>
    <w:lvl w:ilvl="5">
      <w:start w:val="1"/>
      <w:numFmt w:val="lowerLetter"/>
      <w:lvlText w:val="%6."/>
      <w:lvlJc w:val="left"/>
      <w:rPr>
        <w:sz w:val="24"/>
      </w:rPr>
    </w:lvl>
    <w:lvl w:ilvl="6">
      <w:start w:val="1"/>
      <w:numFmt w:val="japaneseCounting"/>
      <w:lvlText w:val="(%7)"/>
      <w:lvlJc w:val="left"/>
      <w:rPr>
        <w:sz w:val="24"/>
      </w:rPr>
    </w:lvl>
    <w:lvl w:ilvl="7">
      <w:start w:val="1"/>
      <w:numFmt w:val="japaneseCounting"/>
      <w:lvlText w:val="(%8)"/>
      <w:lvlJc w:val="left"/>
      <w:rPr>
        <w:sz w:val="24"/>
      </w:rPr>
    </w:lvl>
    <w:lvl w:ilvl="8">
      <w:start w:val="1"/>
      <w:numFmt w:val="japaneseCounting"/>
      <w:lvlText w:val="(%9)"/>
      <w:lvlJc w:val="left"/>
      <w:rPr>
        <w:sz w:val="24"/>
      </w:rPr>
    </w:lvl>
  </w:abstractNum>
  <w:abstractNum w:abstractNumId="34">
    <w:nsid w:val="55E87CA2"/>
    <w:multiLevelType w:val="multilevel"/>
    <w:tmpl w:val="32E4B81E"/>
    <w:styleLink w:val="18PT--11AA"/>
    <w:lvl w:ilvl="0">
      <w:start w:val="1"/>
      <w:numFmt w:val="japaneseCounting"/>
      <w:lvlText w:val="%1、"/>
      <w:lvlJc w:val="left"/>
      <w:rPr>
        <w:sz w:val="36"/>
      </w:rPr>
    </w:lvl>
    <w:lvl w:ilvl="1">
      <w:start w:val="1"/>
      <w:numFmt w:val="japaneseCounting"/>
      <w:lvlText w:val="(%2)"/>
      <w:lvlJc w:val="left"/>
      <w:rPr>
        <w:sz w:val="36"/>
      </w:rPr>
    </w:lvl>
    <w:lvl w:ilvl="2">
      <w:start w:val="1"/>
      <w:numFmt w:val="decimal"/>
      <w:lvlText w:val="%3、"/>
      <w:lvlJc w:val="left"/>
      <w:rPr>
        <w:sz w:val="36"/>
      </w:rPr>
    </w:lvl>
    <w:lvl w:ilvl="3">
      <w:start w:val="1"/>
      <w:numFmt w:val="decimal"/>
      <w:lvlText w:val="(%4)"/>
      <w:lvlJc w:val="left"/>
      <w:rPr>
        <w:sz w:val="36"/>
      </w:rPr>
    </w:lvl>
    <w:lvl w:ilvl="4">
      <w:start w:val="1"/>
      <w:numFmt w:val="upperLetter"/>
      <w:lvlText w:val="%5、"/>
      <w:lvlJc w:val="left"/>
      <w:rPr>
        <w:sz w:val="36"/>
      </w:rPr>
    </w:lvl>
    <w:lvl w:ilvl="5">
      <w:start w:val="1"/>
      <w:numFmt w:val="upperLetter"/>
      <w:lvlText w:val="(%6)"/>
      <w:lvlJc w:val="left"/>
      <w:rPr>
        <w:sz w:val="36"/>
      </w:rPr>
    </w:lvl>
    <w:lvl w:ilvl="6">
      <w:start w:val="1"/>
      <w:numFmt w:val="japaneseCounting"/>
      <w:lvlText w:val="%7、"/>
      <w:lvlJc w:val="left"/>
      <w:rPr>
        <w:sz w:val="36"/>
      </w:rPr>
    </w:lvl>
    <w:lvl w:ilvl="7">
      <w:start w:val="1"/>
      <w:numFmt w:val="japaneseCounting"/>
      <w:lvlText w:val="%8、"/>
      <w:lvlJc w:val="left"/>
      <w:rPr>
        <w:sz w:val="36"/>
      </w:rPr>
    </w:lvl>
    <w:lvl w:ilvl="8">
      <w:start w:val="1"/>
      <w:numFmt w:val="japaneseCounting"/>
      <w:lvlText w:val="%9、"/>
      <w:lvlJc w:val="left"/>
      <w:rPr>
        <w:sz w:val="36"/>
      </w:rPr>
    </w:lvl>
  </w:abstractNum>
  <w:abstractNum w:abstractNumId="35">
    <w:nsid w:val="57841E96"/>
    <w:multiLevelType w:val="multilevel"/>
    <w:tmpl w:val="484AA5A2"/>
    <w:styleLink w:val="14PT--11A0"/>
    <w:lvl w:ilvl="0">
      <w:start w:val="1"/>
      <w:numFmt w:val="ideographLegalTraditional"/>
      <w:lvlText w:val="%1、"/>
      <w:lvlJc w:val="left"/>
    </w:lvl>
    <w:lvl w:ilvl="1">
      <w:start w:val="1"/>
      <w:numFmt w:val="japaneseCounting"/>
      <w:lvlText w:val="%2、"/>
      <w:lvlJc w:val="left"/>
    </w:lvl>
    <w:lvl w:ilvl="2">
      <w:start w:val="1"/>
      <w:numFmt w:val="japaneseCounting"/>
      <w:lvlText w:val="(%3)"/>
      <w:lvlJc w:val="left"/>
    </w:lvl>
    <w:lvl w:ilvl="3">
      <w:start w:val="1"/>
      <w:numFmt w:val="decimal"/>
      <w:lvlText w:val="%4."/>
      <w:lvlJc w:val="left"/>
    </w:lvl>
    <w:lvl w:ilvl="4">
      <w:start w:val="1"/>
      <w:numFmt w:val="decimal"/>
      <w:lvlText w:val="(%5)"/>
      <w:lvlJc w:val="left"/>
    </w:lvl>
    <w:lvl w:ilvl="5">
      <w:start w:val="1"/>
      <w:numFmt w:val="upperLetter"/>
      <w:lvlText w:val="%6."/>
      <w:lvlJc w:val="left"/>
    </w:lvl>
    <w:lvl w:ilvl="6">
      <w:start w:val="1"/>
      <w:numFmt w:val="ideographLegalTraditional"/>
      <w:lvlText w:val="%7、"/>
      <w:lvlJc w:val="left"/>
    </w:lvl>
    <w:lvl w:ilvl="7">
      <w:start w:val="1"/>
      <w:numFmt w:val="ideographLegalTraditional"/>
      <w:lvlText w:val="%8、"/>
      <w:lvlJc w:val="left"/>
    </w:lvl>
    <w:lvl w:ilvl="8">
      <w:start w:val="1"/>
      <w:numFmt w:val="ideographLegalTraditional"/>
      <w:lvlText w:val="%9、"/>
      <w:lvlJc w:val="left"/>
    </w:lvl>
  </w:abstractNum>
  <w:abstractNum w:abstractNumId="36">
    <w:nsid w:val="5C336BAE"/>
    <w:multiLevelType w:val="multilevel"/>
    <w:tmpl w:val="91A03B3C"/>
    <w:styleLink w:val="18PT--11AAaa"/>
    <w:lvl w:ilvl="0">
      <w:start w:val="1"/>
      <w:numFmt w:val="decimal"/>
      <w:lvlText w:val="%1、"/>
      <w:lvlJc w:val="left"/>
      <w:rPr>
        <w:sz w:val="36"/>
      </w:rPr>
    </w:lvl>
    <w:lvl w:ilvl="1">
      <w:start w:val="1"/>
      <w:numFmt w:val="decimal"/>
      <w:lvlText w:val="(%2)"/>
      <w:lvlJc w:val="left"/>
      <w:rPr>
        <w:sz w:val="36"/>
      </w:rPr>
    </w:lvl>
    <w:lvl w:ilvl="2">
      <w:start w:val="1"/>
      <w:numFmt w:val="upperLetter"/>
      <w:lvlText w:val="%3、"/>
      <w:lvlJc w:val="left"/>
      <w:rPr>
        <w:sz w:val="36"/>
      </w:rPr>
    </w:lvl>
    <w:lvl w:ilvl="3">
      <w:start w:val="1"/>
      <w:numFmt w:val="upperLetter"/>
      <w:lvlText w:val="(%4)"/>
      <w:lvlJc w:val="left"/>
      <w:rPr>
        <w:sz w:val="36"/>
      </w:rPr>
    </w:lvl>
    <w:lvl w:ilvl="4">
      <w:start w:val="1"/>
      <w:numFmt w:val="lowerLetter"/>
      <w:lvlText w:val="%5、"/>
      <w:lvlJc w:val="left"/>
      <w:rPr>
        <w:sz w:val="36"/>
      </w:rPr>
    </w:lvl>
    <w:lvl w:ilvl="5">
      <w:start w:val="1"/>
      <w:numFmt w:val="lowerLetter"/>
      <w:lvlText w:val="(%6)"/>
      <w:lvlJc w:val="left"/>
      <w:rPr>
        <w:sz w:val="36"/>
      </w:rPr>
    </w:lvl>
    <w:lvl w:ilvl="6">
      <w:start w:val="1"/>
      <w:numFmt w:val="decimal"/>
      <w:lvlText w:val="%7、"/>
      <w:lvlJc w:val="left"/>
      <w:rPr>
        <w:sz w:val="36"/>
      </w:rPr>
    </w:lvl>
    <w:lvl w:ilvl="7">
      <w:start w:val="1"/>
      <w:numFmt w:val="decimal"/>
      <w:lvlText w:val="%8、"/>
      <w:lvlJc w:val="left"/>
      <w:rPr>
        <w:sz w:val="36"/>
      </w:rPr>
    </w:lvl>
    <w:lvl w:ilvl="8">
      <w:start w:val="1"/>
      <w:numFmt w:val="decimal"/>
      <w:lvlText w:val="%9、"/>
      <w:lvlJc w:val="left"/>
      <w:rPr>
        <w:sz w:val="36"/>
      </w:rPr>
    </w:lvl>
  </w:abstractNum>
  <w:abstractNum w:abstractNumId="37">
    <w:nsid w:val="5D3C1CE4"/>
    <w:multiLevelType w:val="multilevel"/>
    <w:tmpl w:val="FE5E0306"/>
    <w:styleLink w:val="List4"/>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38">
    <w:nsid w:val="5E385366"/>
    <w:multiLevelType w:val="multilevel"/>
    <w:tmpl w:val="84FE832A"/>
    <w:styleLink w:val="16PT--11AAaa0"/>
    <w:lvl w:ilvl="0">
      <w:start w:val="1"/>
      <w:numFmt w:val="decimal"/>
      <w:lvlText w:val="%1."/>
      <w:lvlJc w:val="left"/>
      <w:rPr>
        <w:sz w:val="32"/>
      </w:rPr>
    </w:lvl>
    <w:lvl w:ilvl="1">
      <w:start w:val="1"/>
      <w:numFmt w:val="decimal"/>
      <w:lvlText w:val="(%2)"/>
      <w:lvlJc w:val="left"/>
      <w:rPr>
        <w:sz w:val="32"/>
      </w:rPr>
    </w:lvl>
    <w:lvl w:ilvl="2">
      <w:start w:val="1"/>
      <w:numFmt w:val="upperLetter"/>
      <w:lvlText w:val="%3."/>
      <w:lvlJc w:val="left"/>
      <w:rPr>
        <w:sz w:val="32"/>
      </w:rPr>
    </w:lvl>
    <w:lvl w:ilvl="3">
      <w:start w:val="1"/>
      <w:numFmt w:val="upperLetter"/>
      <w:lvlText w:val="(%4)"/>
      <w:lvlJc w:val="left"/>
      <w:rPr>
        <w:sz w:val="32"/>
      </w:rPr>
    </w:lvl>
    <w:lvl w:ilvl="4">
      <w:start w:val="1"/>
      <w:numFmt w:val="lowerLetter"/>
      <w:lvlText w:val="%5."/>
      <w:lvlJc w:val="left"/>
      <w:rPr>
        <w:sz w:val="32"/>
      </w:rPr>
    </w:lvl>
    <w:lvl w:ilvl="5">
      <w:start w:val="1"/>
      <w:numFmt w:val="lowerLetter"/>
      <w:lvlText w:val="(%6)"/>
      <w:lvlJc w:val="left"/>
      <w:rPr>
        <w:sz w:val="32"/>
      </w:rPr>
    </w:lvl>
    <w:lvl w:ilvl="6">
      <w:start w:val="1"/>
      <w:numFmt w:val="decimal"/>
      <w:lvlText w:val="%7."/>
      <w:lvlJc w:val="left"/>
      <w:rPr>
        <w:sz w:val="32"/>
      </w:rPr>
    </w:lvl>
    <w:lvl w:ilvl="7">
      <w:start w:val="1"/>
      <w:numFmt w:val="decimal"/>
      <w:lvlText w:val="%8."/>
      <w:lvlJc w:val="left"/>
      <w:rPr>
        <w:sz w:val="32"/>
      </w:rPr>
    </w:lvl>
    <w:lvl w:ilvl="8">
      <w:start w:val="1"/>
      <w:numFmt w:val="decimal"/>
      <w:lvlText w:val="%9."/>
      <w:lvlJc w:val="left"/>
      <w:rPr>
        <w:sz w:val="32"/>
      </w:rPr>
    </w:lvl>
  </w:abstractNum>
  <w:abstractNum w:abstractNumId="39">
    <w:nsid w:val="619841C5"/>
    <w:multiLevelType w:val="multilevel"/>
    <w:tmpl w:val="B4300C0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630F7711"/>
    <w:multiLevelType w:val="multilevel"/>
    <w:tmpl w:val="17BE4ABC"/>
    <w:styleLink w:val="18PT--11A0"/>
    <w:lvl w:ilvl="0">
      <w:start w:val="1"/>
      <w:numFmt w:val="ideographLegalTraditional"/>
      <w:lvlText w:val="%1、"/>
      <w:lvlJc w:val="left"/>
      <w:rPr>
        <w:sz w:val="36"/>
      </w:rPr>
    </w:lvl>
    <w:lvl w:ilvl="1">
      <w:start w:val="1"/>
      <w:numFmt w:val="japaneseCounting"/>
      <w:lvlText w:val="%2、"/>
      <w:lvlJc w:val="left"/>
      <w:rPr>
        <w:sz w:val="36"/>
      </w:rPr>
    </w:lvl>
    <w:lvl w:ilvl="2">
      <w:start w:val="1"/>
      <w:numFmt w:val="japaneseCounting"/>
      <w:lvlText w:val="(%3)"/>
      <w:lvlJc w:val="left"/>
      <w:rPr>
        <w:sz w:val="36"/>
      </w:rPr>
    </w:lvl>
    <w:lvl w:ilvl="3">
      <w:start w:val="1"/>
      <w:numFmt w:val="decimal"/>
      <w:lvlText w:val="%4、"/>
      <w:lvlJc w:val="left"/>
      <w:rPr>
        <w:sz w:val="36"/>
      </w:rPr>
    </w:lvl>
    <w:lvl w:ilvl="4">
      <w:start w:val="1"/>
      <w:numFmt w:val="decimal"/>
      <w:lvlText w:val="(%5)"/>
      <w:lvlJc w:val="left"/>
      <w:rPr>
        <w:sz w:val="36"/>
      </w:rPr>
    </w:lvl>
    <w:lvl w:ilvl="5">
      <w:start w:val="1"/>
      <w:numFmt w:val="upperLetter"/>
      <w:lvlText w:val="%6、"/>
      <w:lvlJc w:val="left"/>
      <w:rPr>
        <w:sz w:val="36"/>
      </w:rPr>
    </w:lvl>
    <w:lvl w:ilvl="6">
      <w:start w:val="1"/>
      <w:numFmt w:val="ideographLegalTraditional"/>
      <w:lvlText w:val="%7、"/>
      <w:lvlJc w:val="left"/>
      <w:rPr>
        <w:sz w:val="36"/>
      </w:rPr>
    </w:lvl>
    <w:lvl w:ilvl="7">
      <w:start w:val="1"/>
      <w:numFmt w:val="ideographLegalTraditional"/>
      <w:lvlText w:val="%8、"/>
      <w:lvlJc w:val="left"/>
      <w:rPr>
        <w:sz w:val="36"/>
      </w:rPr>
    </w:lvl>
    <w:lvl w:ilvl="8">
      <w:start w:val="1"/>
      <w:numFmt w:val="ideographLegalTraditional"/>
      <w:lvlText w:val="%9、"/>
      <w:lvlJc w:val="left"/>
      <w:rPr>
        <w:sz w:val="36"/>
      </w:rPr>
    </w:lvl>
  </w:abstractNum>
  <w:abstractNum w:abstractNumId="41">
    <w:nsid w:val="6C4A146E"/>
    <w:multiLevelType w:val="multilevel"/>
    <w:tmpl w:val="EB1C12D8"/>
    <w:styleLink w:val="18PT--11AAaa0"/>
    <w:lvl w:ilvl="0">
      <w:start w:val="1"/>
      <w:numFmt w:val="decimal"/>
      <w:lvlText w:val="%1."/>
      <w:lvlJc w:val="left"/>
      <w:rPr>
        <w:sz w:val="36"/>
      </w:rPr>
    </w:lvl>
    <w:lvl w:ilvl="1">
      <w:start w:val="1"/>
      <w:numFmt w:val="decimal"/>
      <w:lvlText w:val="(%2)"/>
      <w:lvlJc w:val="left"/>
      <w:rPr>
        <w:sz w:val="36"/>
      </w:rPr>
    </w:lvl>
    <w:lvl w:ilvl="2">
      <w:start w:val="1"/>
      <w:numFmt w:val="upperLetter"/>
      <w:lvlText w:val="%3."/>
      <w:lvlJc w:val="left"/>
      <w:rPr>
        <w:sz w:val="36"/>
      </w:rPr>
    </w:lvl>
    <w:lvl w:ilvl="3">
      <w:start w:val="1"/>
      <w:numFmt w:val="upperLetter"/>
      <w:lvlText w:val="(%4)"/>
      <w:lvlJc w:val="left"/>
      <w:rPr>
        <w:sz w:val="36"/>
      </w:rPr>
    </w:lvl>
    <w:lvl w:ilvl="4">
      <w:start w:val="1"/>
      <w:numFmt w:val="lowerLetter"/>
      <w:lvlText w:val="%5."/>
      <w:lvlJc w:val="left"/>
      <w:rPr>
        <w:sz w:val="36"/>
      </w:rPr>
    </w:lvl>
    <w:lvl w:ilvl="5">
      <w:start w:val="1"/>
      <w:numFmt w:val="lowerLetter"/>
      <w:lvlText w:val="(%6)"/>
      <w:lvlJc w:val="left"/>
      <w:rPr>
        <w:sz w:val="36"/>
      </w:rPr>
    </w:lvl>
    <w:lvl w:ilvl="6">
      <w:start w:val="1"/>
      <w:numFmt w:val="decimal"/>
      <w:lvlText w:val="%7."/>
      <w:lvlJc w:val="left"/>
      <w:rPr>
        <w:sz w:val="36"/>
      </w:rPr>
    </w:lvl>
    <w:lvl w:ilvl="7">
      <w:start w:val="1"/>
      <w:numFmt w:val="decimal"/>
      <w:lvlText w:val="%8."/>
      <w:lvlJc w:val="left"/>
      <w:rPr>
        <w:sz w:val="36"/>
      </w:rPr>
    </w:lvl>
    <w:lvl w:ilvl="8">
      <w:start w:val="1"/>
      <w:numFmt w:val="decimal"/>
      <w:lvlText w:val="%9."/>
      <w:lvlJc w:val="left"/>
      <w:rPr>
        <w:sz w:val="36"/>
      </w:rPr>
    </w:lvl>
  </w:abstractNum>
  <w:abstractNum w:abstractNumId="42">
    <w:nsid w:val="6ED651B3"/>
    <w:multiLevelType w:val="multilevel"/>
    <w:tmpl w:val="03E4A6EE"/>
    <w:styleLink w:val="Numbering51"/>
    <w:lvl w:ilvl="0">
      <w:start w:val="1"/>
      <w:numFmt w:val="decimal"/>
      <w:lvlText w:val="%1."/>
      <w:lvlJc w:val="left"/>
    </w:lvl>
    <w:lvl w:ilvl="1">
      <w:start w:val="2"/>
      <w:numFmt w:val="decimal"/>
      <w:lvlText w:val="%1.%2."/>
      <w:lvlJc w:val="left"/>
    </w:lvl>
    <w:lvl w:ilvl="2">
      <w:start w:val="3"/>
      <w:numFmt w:val="lowerLetter"/>
      <w:lvlText w:val="%3)"/>
      <w:lvlJc w:val="left"/>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43">
    <w:nsid w:val="6EE63C6F"/>
    <w:multiLevelType w:val="multilevel"/>
    <w:tmpl w:val="41BA0CE0"/>
    <w:styleLink w:val="16PT--11A0"/>
    <w:lvl w:ilvl="0">
      <w:start w:val="1"/>
      <w:numFmt w:val="ideographLegalTraditional"/>
      <w:lvlText w:val="%1、"/>
      <w:lvlJc w:val="left"/>
      <w:rPr>
        <w:sz w:val="32"/>
      </w:rPr>
    </w:lvl>
    <w:lvl w:ilvl="1">
      <w:start w:val="1"/>
      <w:numFmt w:val="japaneseCounting"/>
      <w:lvlText w:val="%2、"/>
      <w:lvlJc w:val="left"/>
      <w:rPr>
        <w:sz w:val="32"/>
      </w:rPr>
    </w:lvl>
    <w:lvl w:ilvl="2">
      <w:start w:val="1"/>
      <w:numFmt w:val="japaneseCounting"/>
      <w:lvlText w:val="(%3)"/>
      <w:lvlJc w:val="left"/>
      <w:rPr>
        <w:sz w:val="32"/>
      </w:rPr>
    </w:lvl>
    <w:lvl w:ilvl="3">
      <w:start w:val="1"/>
      <w:numFmt w:val="decimal"/>
      <w:lvlText w:val="%4、"/>
      <w:lvlJc w:val="left"/>
      <w:rPr>
        <w:sz w:val="32"/>
      </w:rPr>
    </w:lvl>
    <w:lvl w:ilvl="4">
      <w:start w:val="1"/>
      <w:numFmt w:val="decimal"/>
      <w:lvlText w:val="(%5)"/>
      <w:lvlJc w:val="left"/>
      <w:rPr>
        <w:sz w:val="32"/>
      </w:rPr>
    </w:lvl>
    <w:lvl w:ilvl="5">
      <w:start w:val="1"/>
      <w:numFmt w:val="upperLetter"/>
      <w:lvlText w:val="%6、"/>
      <w:lvlJc w:val="left"/>
      <w:rPr>
        <w:sz w:val="32"/>
      </w:rPr>
    </w:lvl>
    <w:lvl w:ilvl="6">
      <w:start w:val="1"/>
      <w:numFmt w:val="decimal"/>
      <w:lvlText w:val="%7."/>
      <w:lvlJc w:val="left"/>
      <w:rPr>
        <w:sz w:val="32"/>
      </w:rPr>
    </w:lvl>
    <w:lvl w:ilvl="7">
      <w:start w:val="1"/>
      <w:numFmt w:val="decimal"/>
      <w:lvlText w:val="%8."/>
      <w:lvlJc w:val="left"/>
      <w:rPr>
        <w:sz w:val="32"/>
      </w:rPr>
    </w:lvl>
    <w:lvl w:ilvl="8">
      <w:start w:val="1"/>
      <w:numFmt w:val="decimal"/>
      <w:lvlText w:val="%9."/>
      <w:lvlJc w:val="left"/>
      <w:rPr>
        <w:sz w:val="32"/>
      </w:rPr>
    </w:lvl>
  </w:abstractNum>
  <w:abstractNum w:abstractNumId="44">
    <w:nsid w:val="710D3F3D"/>
    <w:multiLevelType w:val="multilevel"/>
    <w:tmpl w:val="8CD8DF4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7258690B"/>
    <w:multiLevelType w:val="multilevel"/>
    <w:tmpl w:val="44887966"/>
    <w:styleLink w:val="14PT--11AAaa0"/>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lowerLetter"/>
      <w:lvlText w:val="%5."/>
      <w:lvlJc w:val="left"/>
    </w:lvl>
    <w:lvl w:ilvl="5">
      <w:start w:val="1"/>
      <w:numFmt w:val="lowerLetter"/>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729A4F65"/>
    <w:multiLevelType w:val="multilevel"/>
    <w:tmpl w:val="429CD16C"/>
    <w:styleLink w:val="12PT--11AAa0"/>
    <w:lvl w:ilvl="0">
      <w:start w:val="1"/>
      <w:numFmt w:val="japaneseCounting"/>
      <w:lvlText w:val="(%1)"/>
      <w:lvlJc w:val="left"/>
      <w:rPr>
        <w:sz w:val="24"/>
      </w:rPr>
    </w:lvl>
    <w:lvl w:ilvl="1">
      <w:start w:val="1"/>
      <w:numFmt w:val="decimal"/>
      <w:lvlText w:val="%2、"/>
      <w:lvlJc w:val="left"/>
      <w:rPr>
        <w:sz w:val="24"/>
      </w:rPr>
    </w:lvl>
    <w:lvl w:ilvl="2">
      <w:start w:val="1"/>
      <w:numFmt w:val="decimal"/>
      <w:lvlText w:val="(%3)"/>
      <w:lvlJc w:val="left"/>
      <w:rPr>
        <w:sz w:val="24"/>
      </w:rPr>
    </w:lvl>
    <w:lvl w:ilvl="3">
      <w:start w:val="1"/>
      <w:numFmt w:val="upperLetter"/>
      <w:lvlText w:val="%4、"/>
      <w:lvlJc w:val="left"/>
      <w:rPr>
        <w:sz w:val="24"/>
      </w:rPr>
    </w:lvl>
    <w:lvl w:ilvl="4">
      <w:start w:val="1"/>
      <w:numFmt w:val="upperLetter"/>
      <w:lvlText w:val="(%5)"/>
      <w:lvlJc w:val="left"/>
      <w:rPr>
        <w:sz w:val="24"/>
      </w:rPr>
    </w:lvl>
    <w:lvl w:ilvl="5">
      <w:start w:val="1"/>
      <w:numFmt w:val="lowerLetter"/>
      <w:lvlText w:val="%6、"/>
      <w:lvlJc w:val="left"/>
      <w:rPr>
        <w:sz w:val="24"/>
      </w:rPr>
    </w:lvl>
    <w:lvl w:ilvl="6">
      <w:start w:val="1"/>
      <w:numFmt w:val="decimal"/>
      <w:lvlText w:val="%7."/>
      <w:lvlJc w:val="left"/>
      <w:rPr>
        <w:sz w:val="24"/>
      </w:rPr>
    </w:lvl>
    <w:lvl w:ilvl="7">
      <w:start w:val="1"/>
      <w:numFmt w:val="decimal"/>
      <w:lvlText w:val="%8."/>
      <w:lvlJc w:val="left"/>
      <w:rPr>
        <w:sz w:val="24"/>
      </w:rPr>
    </w:lvl>
    <w:lvl w:ilvl="8">
      <w:start w:val="1"/>
      <w:numFmt w:val="decimal"/>
      <w:lvlText w:val="%9."/>
      <w:lvlJc w:val="left"/>
      <w:rPr>
        <w:sz w:val="24"/>
      </w:rPr>
    </w:lvl>
  </w:abstractNum>
  <w:abstractNum w:abstractNumId="47">
    <w:nsid w:val="73A37C57"/>
    <w:multiLevelType w:val="multilevel"/>
    <w:tmpl w:val="B478E110"/>
    <w:styleLink w:val="18PT--11AA0"/>
    <w:lvl w:ilvl="0">
      <w:start w:val="1"/>
      <w:numFmt w:val="japaneseCounting"/>
      <w:lvlText w:val="%1、"/>
      <w:lvlJc w:val="left"/>
      <w:rPr>
        <w:sz w:val="36"/>
      </w:rPr>
    </w:lvl>
    <w:lvl w:ilvl="1">
      <w:start w:val="1"/>
      <w:numFmt w:val="japaneseCounting"/>
      <w:lvlText w:val="(%2)"/>
      <w:lvlJc w:val="left"/>
      <w:rPr>
        <w:sz w:val="36"/>
      </w:rPr>
    </w:lvl>
    <w:lvl w:ilvl="2">
      <w:start w:val="1"/>
      <w:numFmt w:val="decimal"/>
      <w:lvlText w:val="%3."/>
      <w:lvlJc w:val="left"/>
      <w:rPr>
        <w:sz w:val="36"/>
      </w:rPr>
    </w:lvl>
    <w:lvl w:ilvl="3">
      <w:start w:val="1"/>
      <w:numFmt w:val="decimal"/>
      <w:lvlText w:val="(%4)"/>
      <w:lvlJc w:val="left"/>
      <w:rPr>
        <w:sz w:val="36"/>
      </w:rPr>
    </w:lvl>
    <w:lvl w:ilvl="4">
      <w:start w:val="1"/>
      <w:numFmt w:val="upperLetter"/>
      <w:lvlText w:val="%5."/>
      <w:lvlJc w:val="left"/>
      <w:rPr>
        <w:sz w:val="36"/>
      </w:rPr>
    </w:lvl>
    <w:lvl w:ilvl="5">
      <w:start w:val="1"/>
      <w:numFmt w:val="upperLetter"/>
      <w:lvlText w:val="(%6)"/>
      <w:lvlJc w:val="left"/>
      <w:rPr>
        <w:sz w:val="36"/>
      </w:rPr>
    </w:lvl>
    <w:lvl w:ilvl="6">
      <w:start w:val="1"/>
      <w:numFmt w:val="japaneseCounting"/>
      <w:lvlText w:val="%7、"/>
      <w:lvlJc w:val="left"/>
      <w:rPr>
        <w:sz w:val="36"/>
      </w:rPr>
    </w:lvl>
    <w:lvl w:ilvl="7">
      <w:start w:val="1"/>
      <w:numFmt w:val="japaneseCounting"/>
      <w:lvlText w:val="%8、"/>
      <w:lvlJc w:val="left"/>
      <w:rPr>
        <w:sz w:val="36"/>
      </w:rPr>
    </w:lvl>
    <w:lvl w:ilvl="8">
      <w:start w:val="1"/>
      <w:numFmt w:val="japaneseCounting"/>
      <w:lvlText w:val="%9、"/>
      <w:lvlJc w:val="left"/>
      <w:rPr>
        <w:sz w:val="36"/>
      </w:rPr>
    </w:lvl>
  </w:abstractNum>
  <w:abstractNum w:abstractNumId="48">
    <w:nsid w:val="78F649CF"/>
    <w:multiLevelType w:val="multilevel"/>
    <w:tmpl w:val="93CC99EC"/>
    <w:styleLink w:val="12PT--11AAaa0"/>
    <w:lvl w:ilvl="0">
      <w:start w:val="1"/>
      <w:numFmt w:val="decimal"/>
      <w:lvlText w:val="%1."/>
      <w:lvlJc w:val="left"/>
      <w:rPr>
        <w:sz w:val="24"/>
      </w:rPr>
    </w:lvl>
    <w:lvl w:ilvl="1">
      <w:start w:val="1"/>
      <w:numFmt w:val="decimal"/>
      <w:lvlText w:val="(%2)"/>
      <w:lvlJc w:val="left"/>
      <w:rPr>
        <w:sz w:val="24"/>
      </w:rPr>
    </w:lvl>
    <w:lvl w:ilvl="2">
      <w:start w:val="1"/>
      <w:numFmt w:val="upperLetter"/>
      <w:lvlText w:val="%3."/>
      <w:lvlJc w:val="left"/>
      <w:rPr>
        <w:sz w:val="24"/>
      </w:rPr>
    </w:lvl>
    <w:lvl w:ilvl="3">
      <w:start w:val="1"/>
      <w:numFmt w:val="upperLetter"/>
      <w:lvlText w:val="(%4)"/>
      <w:lvlJc w:val="left"/>
      <w:rPr>
        <w:sz w:val="24"/>
      </w:rPr>
    </w:lvl>
    <w:lvl w:ilvl="4">
      <w:start w:val="1"/>
      <w:numFmt w:val="lowerLetter"/>
      <w:lvlText w:val="%5."/>
      <w:lvlJc w:val="left"/>
      <w:rPr>
        <w:sz w:val="24"/>
      </w:rPr>
    </w:lvl>
    <w:lvl w:ilvl="5">
      <w:start w:val="1"/>
      <w:numFmt w:val="lowerLetter"/>
      <w:lvlText w:val="(%6)"/>
      <w:lvlJc w:val="left"/>
      <w:rPr>
        <w:sz w:val="24"/>
      </w:rPr>
    </w:lvl>
    <w:lvl w:ilvl="6">
      <w:start w:val="1"/>
      <w:numFmt w:val="decimal"/>
      <w:lvlText w:val="%7."/>
      <w:lvlJc w:val="left"/>
      <w:rPr>
        <w:sz w:val="24"/>
      </w:rPr>
    </w:lvl>
    <w:lvl w:ilvl="7">
      <w:start w:val="1"/>
      <w:numFmt w:val="decimal"/>
      <w:lvlText w:val="%8."/>
      <w:lvlJc w:val="left"/>
      <w:rPr>
        <w:sz w:val="24"/>
      </w:rPr>
    </w:lvl>
    <w:lvl w:ilvl="8">
      <w:start w:val="1"/>
      <w:numFmt w:val="decimal"/>
      <w:lvlText w:val="%9."/>
      <w:lvlJc w:val="left"/>
      <w:rPr>
        <w:sz w:val="24"/>
      </w:rPr>
    </w:lvl>
  </w:abstractNum>
  <w:abstractNum w:abstractNumId="49">
    <w:nsid w:val="7951720C"/>
    <w:multiLevelType w:val="multilevel"/>
    <w:tmpl w:val="FB20BC6C"/>
    <w:styleLink w:val="Numbering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7C203760"/>
    <w:multiLevelType w:val="multilevel"/>
    <w:tmpl w:val="50AA1822"/>
    <w:styleLink w:val="14PT--11AAa0"/>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lowerLetter"/>
      <w:lvlText w:val="%6、"/>
      <w:lvlJc w:val="left"/>
    </w:lvl>
    <w:lvl w:ilvl="6">
      <w:start w:val="1"/>
      <w:numFmt w:val="japaneseCounting"/>
      <w:lvlText w:val="(%7)"/>
      <w:lvlJc w:val="left"/>
    </w:lvl>
    <w:lvl w:ilvl="7">
      <w:start w:val="1"/>
      <w:numFmt w:val="japaneseCounting"/>
      <w:lvlText w:val="(%8)"/>
      <w:lvlJc w:val="left"/>
    </w:lvl>
    <w:lvl w:ilvl="8">
      <w:start w:val="1"/>
      <w:numFmt w:val="japaneseCounting"/>
      <w:lvlText w:val="(%9)"/>
      <w:lvlJc w:val="left"/>
    </w:lvl>
  </w:abstractNum>
  <w:abstractNum w:abstractNumId="51">
    <w:nsid w:val="7E6F4720"/>
    <w:multiLevelType w:val="multilevel"/>
    <w:tmpl w:val="AF7493DA"/>
    <w:styleLink w:val="14PT--11AA1"/>
    <w:lvl w:ilvl="0">
      <w:start w:val="1"/>
      <w:numFmt w:val="japaneseCounting"/>
      <w:lvlText w:val="%1、"/>
      <w:lvlJc w:val="left"/>
    </w:lvl>
    <w:lvl w:ilvl="1">
      <w:start w:val="1"/>
      <w:numFmt w:val="japaneseCounting"/>
      <w:lvlText w:val="(%2)"/>
      <w:lvlJc w:val="left"/>
    </w:lvl>
    <w:lvl w:ilvl="2">
      <w:start w:val="1"/>
      <w:numFmt w:val="decimal"/>
      <w:lvlText w:val="%3."/>
      <w:lvlJc w:val="left"/>
    </w:lvl>
    <w:lvl w:ilvl="3">
      <w:start w:val="1"/>
      <w:numFmt w:val="decimal"/>
      <w:lvlText w:val="(%4)"/>
      <w:lvlJc w:val="left"/>
    </w:lvl>
    <w:lvl w:ilvl="4">
      <w:start w:val="1"/>
      <w:numFmt w:val="upperLetter"/>
      <w:lvlText w:val="%5."/>
      <w:lvlJc w:val="left"/>
    </w:lvl>
    <w:lvl w:ilvl="5">
      <w:start w:val="1"/>
      <w:numFmt w:val="upperLetter"/>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4"/>
  </w:num>
  <w:num w:numId="2">
    <w:abstractNumId w:val="1"/>
  </w:num>
  <w:num w:numId="3">
    <w:abstractNumId w:val="37"/>
  </w:num>
  <w:num w:numId="4">
    <w:abstractNumId w:val="11"/>
  </w:num>
  <w:num w:numId="5">
    <w:abstractNumId w:val="49"/>
  </w:num>
  <w:num w:numId="6">
    <w:abstractNumId w:val="0"/>
  </w:num>
  <w:num w:numId="7">
    <w:abstractNumId w:val="26"/>
  </w:num>
  <w:num w:numId="8">
    <w:abstractNumId w:val="19"/>
  </w:num>
  <w:num w:numId="9">
    <w:abstractNumId w:val="42"/>
  </w:num>
  <w:num w:numId="10">
    <w:abstractNumId w:val="21"/>
  </w:num>
  <w:num w:numId="11">
    <w:abstractNumId w:val="25"/>
  </w:num>
  <w:num w:numId="12">
    <w:abstractNumId w:val="16"/>
  </w:num>
  <w:num w:numId="13">
    <w:abstractNumId w:val="29"/>
  </w:num>
  <w:num w:numId="14">
    <w:abstractNumId w:val="7"/>
  </w:num>
  <w:num w:numId="15">
    <w:abstractNumId w:val="30"/>
  </w:num>
  <w:num w:numId="16">
    <w:abstractNumId w:val="3"/>
  </w:num>
  <w:num w:numId="17">
    <w:abstractNumId w:val="46"/>
  </w:num>
  <w:num w:numId="18">
    <w:abstractNumId w:val="32"/>
  </w:num>
  <w:num w:numId="19">
    <w:abstractNumId w:val="43"/>
  </w:num>
  <w:num w:numId="20">
    <w:abstractNumId w:val="6"/>
  </w:num>
  <w:num w:numId="21">
    <w:abstractNumId w:val="50"/>
  </w:num>
  <w:num w:numId="22">
    <w:abstractNumId w:val="4"/>
  </w:num>
  <w:num w:numId="23">
    <w:abstractNumId w:val="20"/>
  </w:num>
  <w:num w:numId="24">
    <w:abstractNumId w:val="2"/>
  </w:num>
  <w:num w:numId="25">
    <w:abstractNumId w:val="48"/>
  </w:num>
  <w:num w:numId="26">
    <w:abstractNumId w:val="23"/>
  </w:num>
  <w:num w:numId="27">
    <w:abstractNumId w:val="13"/>
  </w:num>
  <w:num w:numId="28">
    <w:abstractNumId w:val="33"/>
  </w:num>
  <w:num w:numId="29">
    <w:abstractNumId w:val="28"/>
  </w:num>
  <w:num w:numId="30">
    <w:abstractNumId w:val="45"/>
  </w:num>
  <w:num w:numId="31">
    <w:abstractNumId w:val="31"/>
  </w:num>
  <w:num w:numId="32">
    <w:abstractNumId w:val="12"/>
  </w:num>
  <w:num w:numId="33">
    <w:abstractNumId w:val="51"/>
  </w:num>
  <w:num w:numId="34">
    <w:abstractNumId w:val="35"/>
  </w:num>
  <w:num w:numId="35">
    <w:abstractNumId w:val="38"/>
  </w:num>
  <w:num w:numId="36">
    <w:abstractNumId w:val="22"/>
  </w:num>
  <w:num w:numId="37">
    <w:abstractNumId w:val="18"/>
  </w:num>
  <w:num w:numId="38">
    <w:abstractNumId w:val="5"/>
  </w:num>
  <w:num w:numId="39">
    <w:abstractNumId w:val="36"/>
  </w:num>
  <w:num w:numId="40">
    <w:abstractNumId w:val="41"/>
  </w:num>
  <w:num w:numId="41">
    <w:abstractNumId w:val="8"/>
  </w:num>
  <w:num w:numId="42">
    <w:abstractNumId w:val="9"/>
  </w:num>
  <w:num w:numId="43">
    <w:abstractNumId w:val="34"/>
  </w:num>
  <w:num w:numId="44">
    <w:abstractNumId w:val="47"/>
  </w:num>
  <w:num w:numId="45">
    <w:abstractNumId w:val="40"/>
  </w:num>
  <w:num w:numId="46">
    <w:abstractNumId w:val="27"/>
  </w:num>
  <w:num w:numId="47">
    <w:abstractNumId w:val="15"/>
  </w:num>
  <w:num w:numId="48">
    <w:abstractNumId w:val="10"/>
  </w:num>
  <w:num w:numId="49">
    <w:abstractNumId w:val="44"/>
  </w:num>
  <w:num w:numId="50">
    <w:abstractNumId w:val="24"/>
  </w:num>
  <w:num w:numId="51">
    <w:abstractNumId w:val="39"/>
  </w:num>
  <w:num w:numId="52">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567"/>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94EE4"/>
    <w:rsid w:val="00494EE4"/>
    <w:rsid w:val="006045F9"/>
    <w:rsid w:val="00EF66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標楷體" w:hAnsi="Times New Roman" w:cs="Mangal"/>
        <w:kern w:val="3"/>
        <w:sz w:val="28"/>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Heading"/>
    <w:next w:val="Textbody"/>
    <w:pPr>
      <w:outlineLvl w:val="0"/>
    </w:pPr>
    <w:rPr>
      <w:sz w:val="32"/>
    </w:rPr>
  </w:style>
  <w:style w:type="paragraph" w:styleId="2">
    <w:name w:val="heading 2"/>
    <w:basedOn w:val="Heading"/>
    <w:next w:val="Textbody"/>
    <w:pPr>
      <w:outlineLvl w:val="1"/>
    </w:pPr>
    <w:rPr>
      <w:sz w:val="32"/>
    </w:rPr>
  </w:style>
  <w:style w:type="paragraph" w:styleId="3">
    <w:name w:val="heading 3"/>
    <w:basedOn w:val="Heading"/>
    <w:next w:val="Textbody"/>
    <w:pPr>
      <w:outlineLvl w:val="2"/>
    </w:pPr>
    <w:rPr>
      <w:sz w:val="32"/>
    </w:rPr>
  </w:style>
  <w:style w:type="paragraph" w:styleId="4">
    <w:name w:val="heading 4"/>
    <w:basedOn w:val="Heading"/>
    <w:next w:val="Textbody"/>
    <w:pPr>
      <w:outlineLvl w:val="3"/>
    </w:pPr>
    <w:rPr>
      <w:iCs/>
      <w:sz w:val="32"/>
    </w:rPr>
  </w:style>
  <w:style w:type="paragraph" w:styleId="5">
    <w:name w:val="heading 5"/>
    <w:basedOn w:val="Heading"/>
    <w:next w:val="Textbody"/>
    <w:pPr>
      <w:outlineLvl w:val="4"/>
    </w:pPr>
    <w:rPr>
      <w:sz w:val="32"/>
    </w:rPr>
  </w:style>
  <w:style w:type="paragraph" w:styleId="6">
    <w:name w:val="heading 6"/>
    <w:basedOn w:val="Heading"/>
    <w:next w:val="Textbody"/>
    <w:pPr>
      <w:outlineLvl w:val="5"/>
    </w:pPr>
    <w:rPr>
      <w:iCs/>
      <w:sz w:val="32"/>
    </w:rPr>
  </w:style>
  <w:style w:type="paragraph" w:styleId="7">
    <w:name w:val="heading 7"/>
    <w:basedOn w:val="Heading"/>
    <w:next w:val="Textbody"/>
    <w:pPr>
      <w:spacing w:before="60" w:after="60"/>
      <w:outlineLvl w:val="6"/>
    </w:pPr>
  </w:style>
  <w:style w:type="paragraph" w:styleId="8">
    <w:name w:val="heading 8"/>
    <w:basedOn w:val="Heading"/>
    <w:next w:val="Textbody"/>
    <w:pPr>
      <w:spacing w:before="60" w:after="60"/>
      <w:outlineLvl w:val="7"/>
    </w:pPr>
    <w:rPr>
      <w:i/>
      <w:iCs/>
    </w:rPr>
  </w:style>
  <w:style w:type="paragraph" w:styleId="9">
    <w:name w:val="heading 9"/>
    <w:basedOn w:val="Heading"/>
    <w:next w:val="Textbody"/>
    <w:pPr>
      <w:spacing w:before="60" w:after="6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wordWrap w:val="0"/>
      <w:overflowPunct w:val="0"/>
      <w:autoSpaceDE w:val="0"/>
      <w:jc w:val="both"/>
    </w:pPr>
  </w:style>
  <w:style w:type="paragraph" w:customStyle="1" w:styleId="Heading">
    <w:name w:val="Heading"/>
    <w:basedOn w:val="Standard"/>
    <w:next w:val="Textbody"/>
    <w:pPr>
      <w:jc w:val="center"/>
    </w:pPr>
    <w:rPr>
      <w:bCs/>
      <w:sz w:val="56"/>
      <w:szCs w:val="56"/>
    </w:rPr>
  </w:style>
  <w:style w:type="paragraph" w:customStyle="1" w:styleId="Textbody">
    <w:name w:val="Text body"/>
    <w:basedOn w:val="Standard"/>
    <w:rPr>
      <w:sz w:val="32"/>
    </w:rPr>
  </w:style>
  <w:style w:type="paragraph" w:styleId="a3">
    <w:name w:val="List"/>
    <w:basedOn w:val="Textbody"/>
    <w:rPr>
      <w:rFonts w:cs="Tahoma"/>
      <w:sz w:val="28"/>
    </w:rPr>
  </w:style>
  <w:style w:type="paragraph" w:styleId="a4">
    <w:name w:val="caption"/>
    <w:basedOn w:val="Standard"/>
    <w:pPr>
      <w:suppressLineNumbers/>
      <w:spacing w:before="120" w:after="120"/>
    </w:pPr>
    <w:rPr>
      <w:i/>
      <w:iCs/>
      <w:sz w:val="20"/>
      <w:szCs w:val="20"/>
    </w:rPr>
  </w:style>
  <w:style w:type="paragraph" w:customStyle="1" w:styleId="Index">
    <w:name w:val="Index"/>
    <w:basedOn w:val="Standard"/>
    <w:pPr>
      <w:suppressLineNumbers/>
    </w:pPr>
    <w:rPr>
      <w:rFonts w:cs="Tahoma"/>
    </w:rPr>
  </w:style>
  <w:style w:type="paragraph" w:customStyle="1" w:styleId="12PT--">
    <w:name w:val="12PT -- 對齊邊線"/>
    <w:basedOn w:val="Textbody"/>
    <w:pPr>
      <w:spacing w:line="400" w:lineRule="exact"/>
    </w:pPr>
    <w:rPr>
      <w:sz w:val="24"/>
    </w:rPr>
  </w:style>
  <w:style w:type="paragraph" w:customStyle="1" w:styleId="14PT--">
    <w:name w:val="14PT -- 對齊邊線"/>
    <w:basedOn w:val="Textbody"/>
    <w:rPr>
      <w:sz w:val="28"/>
    </w:rPr>
  </w:style>
  <w:style w:type="paragraph" w:customStyle="1" w:styleId="Quotations">
    <w:name w:val="Quotations"/>
    <w:basedOn w:val="Standard"/>
    <w:pPr>
      <w:spacing w:after="283"/>
      <w:ind w:left="567" w:right="567"/>
    </w:pPr>
  </w:style>
  <w:style w:type="paragraph" w:styleId="a5">
    <w:name w:val="Subtitle"/>
    <w:basedOn w:val="Heading"/>
    <w:next w:val="Textbody"/>
    <w:pPr>
      <w:spacing w:before="60" w:after="120"/>
    </w:pPr>
    <w:rPr>
      <w:sz w:val="36"/>
      <w:szCs w:val="36"/>
    </w:rPr>
  </w:style>
  <w:style w:type="paragraph" w:customStyle="1" w:styleId="16PT--">
    <w:name w:val="16PT -- 對齊邊線"/>
    <w:basedOn w:val="Textbody"/>
  </w:style>
  <w:style w:type="paragraph" w:customStyle="1" w:styleId="18PT--">
    <w:name w:val="18PT -- 對齊邊線"/>
    <w:basedOn w:val="Textbody"/>
    <w:rPr>
      <w:sz w:val="36"/>
    </w:rPr>
  </w:style>
  <w:style w:type="paragraph" w:customStyle="1" w:styleId="12PT--1">
    <w:name w:val="12PT -- 邊線縮1字"/>
    <w:basedOn w:val="Textbody"/>
    <w:pPr>
      <w:spacing w:line="403" w:lineRule="exact"/>
      <w:ind w:left="244"/>
    </w:pPr>
    <w:rPr>
      <w:sz w:val="24"/>
    </w:rPr>
  </w:style>
  <w:style w:type="paragraph" w:customStyle="1" w:styleId="12PT--2">
    <w:name w:val="12PT -- 邊線縮2字"/>
    <w:basedOn w:val="Textbody"/>
    <w:pPr>
      <w:spacing w:line="403" w:lineRule="exact"/>
      <w:ind w:left="482"/>
    </w:pPr>
    <w:rPr>
      <w:sz w:val="24"/>
    </w:rPr>
  </w:style>
  <w:style w:type="paragraph" w:customStyle="1" w:styleId="12PT--20">
    <w:name w:val="12PT -- 對齊邊線  首字縮2字"/>
    <w:basedOn w:val="12PT--"/>
    <w:pPr>
      <w:ind w:firstLine="482"/>
    </w:pPr>
  </w:style>
  <w:style w:type="paragraph" w:customStyle="1" w:styleId="12PT--21">
    <w:name w:val="12PT -- 對齊邊線  首字突2字"/>
    <w:basedOn w:val="12PT--"/>
    <w:pPr>
      <w:ind w:left="482" w:hanging="482"/>
    </w:pPr>
  </w:style>
  <w:style w:type="paragraph" w:customStyle="1" w:styleId="12PT--12">
    <w:name w:val="12PT -- 邊線縮1字 首字突2字"/>
    <w:basedOn w:val="12PT--1"/>
    <w:pPr>
      <w:ind w:left="726" w:hanging="482"/>
    </w:pPr>
  </w:style>
  <w:style w:type="paragraph" w:customStyle="1" w:styleId="12PT--120">
    <w:name w:val="12PT -- 邊線縮1字 首字縮2字"/>
    <w:basedOn w:val="12PT--1"/>
    <w:pPr>
      <w:ind w:left="0" w:firstLine="482"/>
    </w:pPr>
  </w:style>
  <w:style w:type="paragraph" w:customStyle="1" w:styleId="12PT--22">
    <w:name w:val="12PT -- 邊線縮2字 首字突2字"/>
    <w:basedOn w:val="12PT--2"/>
    <w:pPr>
      <w:ind w:left="964" w:hanging="482"/>
    </w:pPr>
  </w:style>
  <w:style w:type="paragraph" w:customStyle="1" w:styleId="12PT--220">
    <w:name w:val="12PT -- 邊線縮2字 首字縮2字"/>
    <w:basedOn w:val="12PT--2"/>
    <w:pPr>
      <w:ind w:left="0" w:firstLine="482"/>
    </w:pPr>
  </w:style>
  <w:style w:type="paragraph" w:customStyle="1" w:styleId="14PT--2">
    <w:name w:val="14PT -- 對齊邊線 首字突2字"/>
    <w:basedOn w:val="14PT--"/>
    <w:pPr>
      <w:ind w:left="567" w:hanging="567"/>
    </w:pPr>
  </w:style>
  <w:style w:type="paragraph" w:customStyle="1" w:styleId="14PT--20">
    <w:name w:val="14PT -- 對齊邊線 首字縮2字"/>
    <w:basedOn w:val="14PT--"/>
    <w:pPr>
      <w:ind w:firstLine="567"/>
    </w:pPr>
  </w:style>
  <w:style w:type="paragraph" w:customStyle="1" w:styleId="14PT--1">
    <w:name w:val="14PT -- 邊線縮1字"/>
    <w:basedOn w:val="Textbody"/>
    <w:pPr>
      <w:ind w:left="283"/>
    </w:pPr>
    <w:rPr>
      <w:sz w:val="28"/>
    </w:rPr>
  </w:style>
  <w:style w:type="paragraph" w:customStyle="1" w:styleId="14PT--12">
    <w:name w:val="14PT -- 邊線縮1字 首字突2字"/>
    <w:basedOn w:val="14PT--1"/>
    <w:pPr>
      <w:ind w:left="850" w:hanging="567"/>
    </w:pPr>
  </w:style>
  <w:style w:type="paragraph" w:customStyle="1" w:styleId="14PT--120">
    <w:name w:val="14PT -- 邊線縮1字 首字縮2字"/>
    <w:basedOn w:val="14PT--1"/>
    <w:pPr>
      <w:ind w:left="0" w:firstLine="567"/>
    </w:pPr>
  </w:style>
  <w:style w:type="paragraph" w:customStyle="1" w:styleId="14PT--21">
    <w:name w:val="14PT -- 邊線縮2字"/>
    <w:basedOn w:val="Textbody"/>
    <w:pPr>
      <w:ind w:left="567"/>
    </w:pPr>
    <w:rPr>
      <w:sz w:val="28"/>
    </w:rPr>
  </w:style>
  <w:style w:type="paragraph" w:customStyle="1" w:styleId="14PT--22">
    <w:name w:val="14PT -- 邊線縮2字 首字突2字"/>
    <w:basedOn w:val="14PT--21"/>
    <w:pPr>
      <w:ind w:left="1134" w:hanging="567"/>
    </w:pPr>
  </w:style>
  <w:style w:type="paragraph" w:customStyle="1" w:styleId="14PT--220">
    <w:name w:val="14PT -- 邊線縮2字 首字縮2字"/>
    <w:basedOn w:val="14PT--21"/>
    <w:pPr>
      <w:ind w:left="0" w:firstLine="567"/>
    </w:pPr>
  </w:style>
  <w:style w:type="paragraph" w:customStyle="1" w:styleId="10">
    <w:name w:val="無題1"/>
    <w:basedOn w:val="14PT--220"/>
    <w:pPr>
      <w:ind w:left="1134" w:hanging="567"/>
    </w:pPr>
  </w:style>
  <w:style w:type="paragraph" w:customStyle="1" w:styleId="16PT--2">
    <w:name w:val="16PT -- 對齊邊線 首字突2字"/>
    <w:basedOn w:val="16PT--"/>
    <w:pPr>
      <w:ind w:left="646" w:hanging="646"/>
    </w:pPr>
  </w:style>
  <w:style w:type="paragraph" w:customStyle="1" w:styleId="16PT--20">
    <w:name w:val="16PT -- 對齊邊線 首字縮2字"/>
    <w:basedOn w:val="16PT--"/>
    <w:pPr>
      <w:ind w:firstLine="646"/>
    </w:pPr>
  </w:style>
  <w:style w:type="paragraph" w:customStyle="1" w:styleId="16PT--1">
    <w:name w:val="16PT -- 邊線縮1字"/>
    <w:basedOn w:val="Textbody"/>
    <w:pPr>
      <w:ind w:left="323"/>
    </w:pPr>
  </w:style>
  <w:style w:type="paragraph" w:customStyle="1" w:styleId="16PT--12">
    <w:name w:val="16PT -- 邊線縮1字  首字突2字"/>
    <w:basedOn w:val="16PT--1"/>
    <w:pPr>
      <w:ind w:left="969" w:hanging="646"/>
    </w:pPr>
  </w:style>
  <w:style w:type="paragraph" w:customStyle="1" w:styleId="16PT--120">
    <w:name w:val="16PT -- 邊線縮1字  首字縮2字"/>
    <w:basedOn w:val="16PT--1"/>
    <w:pPr>
      <w:ind w:left="0" w:firstLine="646"/>
    </w:pPr>
  </w:style>
  <w:style w:type="paragraph" w:customStyle="1" w:styleId="16PT--21">
    <w:name w:val="16PT -- 邊線縮2字"/>
    <w:basedOn w:val="Textbody"/>
    <w:pPr>
      <w:ind w:left="646"/>
    </w:pPr>
  </w:style>
  <w:style w:type="paragraph" w:customStyle="1" w:styleId="16PT--22">
    <w:name w:val="16PT -- 邊線縮2字 首字突2字"/>
    <w:basedOn w:val="16PT--21"/>
    <w:pPr>
      <w:ind w:left="1293" w:hanging="646"/>
    </w:pPr>
  </w:style>
  <w:style w:type="paragraph" w:customStyle="1" w:styleId="16PT--220">
    <w:name w:val="16PT -- 邊線縮2字 首字縮2字"/>
    <w:basedOn w:val="16PT--21"/>
    <w:pPr>
      <w:ind w:left="0" w:firstLine="646"/>
    </w:pPr>
  </w:style>
  <w:style w:type="paragraph" w:customStyle="1" w:styleId="18PT--2">
    <w:name w:val="18PT -- 對齊邊線 首字突2字"/>
    <w:basedOn w:val="18PT--"/>
    <w:pPr>
      <w:ind w:left="731" w:hanging="731"/>
    </w:pPr>
  </w:style>
  <w:style w:type="paragraph" w:customStyle="1" w:styleId="18PT--20">
    <w:name w:val="18PT -- 對齊邊線 首字縮2字"/>
    <w:basedOn w:val="18PT--"/>
    <w:pPr>
      <w:ind w:firstLine="731"/>
    </w:pPr>
  </w:style>
  <w:style w:type="paragraph" w:customStyle="1" w:styleId="18PT--1">
    <w:name w:val="18PT -- 邊線縮1字"/>
    <w:basedOn w:val="Textbody"/>
    <w:pPr>
      <w:ind w:left="363"/>
    </w:pPr>
    <w:rPr>
      <w:sz w:val="36"/>
    </w:rPr>
  </w:style>
  <w:style w:type="paragraph" w:customStyle="1" w:styleId="18PT--12">
    <w:name w:val="18PT -- 邊線縮1字 首字突2字"/>
    <w:basedOn w:val="18PT--1"/>
    <w:pPr>
      <w:ind w:left="1094" w:hanging="726"/>
    </w:pPr>
  </w:style>
  <w:style w:type="paragraph" w:customStyle="1" w:styleId="18PT--120">
    <w:name w:val="18PT -- 邊線縮1字 首字縮2字"/>
    <w:basedOn w:val="18PT--1"/>
    <w:pPr>
      <w:ind w:left="0" w:firstLine="731"/>
    </w:pPr>
  </w:style>
  <w:style w:type="paragraph" w:customStyle="1" w:styleId="18PT--21">
    <w:name w:val="18PT -- 邊線縮2字"/>
    <w:basedOn w:val="Textbody"/>
    <w:pPr>
      <w:ind w:left="731"/>
    </w:pPr>
    <w:rPr>
      <w:sz w:val="36"/>
    </w:rPr>
  </w:style>
  <w:style w:type="paragraph" w:customStyle="1" w:styleId="18PT--22">
    <w:name w:val="18PT -- 邊線縮2字 首字突2字"/>
    <w:basedOn w:val="18PT--21"/>
    <w:pPr>
      <w:ind w:left="1457" w:hanging="731"/>
    </w:pPr>
  </w:style>
  <w:style w:type="paragraph" w:customStyle="1" w:styleId="18PT--220">
    <w:name w:val="18PT -- 邊線縮2字 首字縮2字"/>
    <w:basedOn w:val="18PT--21"/>
    <w:pPr>
      <w:ind w:left="0" w:firstLine="731"/>
    </w:pPr>
  </w:style>
  <w:style w:type="paragraph" w:customStyle="1" w:styleId="List1Start">
    <w:name w:val="List 1 Start"/>
    <w:basedOn w:val="a3"/>
    <w:next w:val="List1"/>
    <w:autoRedefine/>
  </w:style>
  <w:style w:type="paragraph" w:customStyle="1" w:styleId="List1">
    <w:name w:val="List 1"/>
    <w:basedOn w:val="a3"/>
    <w:autoRedefine/>
  </w:style>
  <w:style w:type="paragraph" w:customStyle="1" w:styleId="List1End">
    <w:name w:val="List 1 End"/>
    <w:basedOn w:val="a3"/>
    <w:next w:val="List1"/>
  </w:style>
  <w:style w:type="paragraph" w:customStyle="1" w:styleId="List1Cont">
    <w:name w:val="List 1 Cont."/>
    <w:basedOn w:val="a3"/>
  </w:style>
  <w:style w:type="paragraph" w:customStyle="1" w:styleId="PreformattedText">
    <w:name w:val="Preformatted Text"/>
    <w:basedOn w:val="Standard"/>
    <w:autoRedefine/>
    <w:rPr>
      <w:rFonts w:cs="Liberation Mono"/>
      <w:szCs w:val="20"/>
    </w:rPr>
  </w:style>
  <w:style w:type="paragraph" w:customStyle="1" w:styleId="TableContents">
    <w:name w:val="Table Contents"/>
    <w:basedOn w:val="Standard"/>
    <w:pPr>
      <w:suppressLineNumbers/>
    </w:pPr>
  </w:style>
  <w:style w:type="paragraph" w:customStyle="1" w:styleId="Table">
    <w:name w:val="Table"/>
    <w:basedOn w:val="a4"/>
    <w:pPr>
      <w:spacing w:before="0" w:after="0"/>
    </w:pPr>
  </w:style>
  <w:style w:type="paragraph" w:customStyle="1" w:styleId="Tableindex1">
    <w:name w:val="Table index 1"/>
    <w:basedOn w:val="Index"/>
    <w:pPr>
      <w:tabs>
        <w:tab w:val="right" w:leader="dot" w:pos="9638"/>
      </w:tabs>
    </w:pPr>
  </w:style>
  <w:style w:type="paragraph" w:customStyle="1" w:styleId="Tableindexheading">
    <w:name w:val="Table index heading"/>
    <w:basedOn w:val="Heading"/>
    <w:pPr>
      <w:suppressLineNumbers/>
    </w:pPr>
    <w:rPr>
      <w:szCs w:val="32"/>
    </w:rPr>
  </w:style>
  <w:style w:type="paragraph" w:customStyle="1" w:styleId="TableHeading">
    <w:name w:val="Table Heading"/>
    <w:basedOn w:val="TableContents"/>
    <w:pPr>
      <w:jc w:val="center"/>
    </w:pPr>
    <w:rPr>
      <w:b/>
      <w:bCs/>
    </w:rPr>
  </w:style>
  <w:style w:type="paragraph" w:styleId="20">
    <w:name w:val="List 2"/>
    <w:basedOn w:val="a3"/>
    <w:pPr>
      <w:spacing w:after="120"/>
      <w:ind w:left="720" w:hanging="360"/>
    </w:pPr>
  </w:style>
  <w:style w:type="paragraph" w:customStyle="1" w:styleId="List2Start">
    <w:name w:val="List 2 Start"/>
    <w:basedOn w:val="a3"/>
    <w:next w:val="20"/>
    <w:pPr>
      <w:spacing w:before="240" w:after="120"/>
      <w:ind w:left="720" w:hanging="360"/>
    </w:pPr>
  </w:style>
  <w:style w:type="paragraph" w:customStyle="1" w:styleId="Numbering1">
    <w:name w:val="Numbering 1"/>
    <w:basedOn w:val="a3"/>
    <w:pPr>
      <w:spacing w:after="120"/>
      <w:ind w:left="360" w:hanging="360"/>
    </w:pPr>
  </w:style>
  <w:style w:type="paragraph" w:customStyle="1" w:styleId="Numbering1Start">
    <w:name w:val="Numbering 1 Start"/>
    <w:basedOn w:val="a3"/>
    <w:next w:val="Numbering1"/>
    <w:pPr>
      <w:spacing w:before="240" w:after="120"/>
      <w:ind w:left="360" w:hanging="360"/>
    </w:pPr>
  </w:style>
  <w:style w:type="paragraph" w:customStyle="1" w:styleId="List2End">
    <w:name w:val="List 2 End"/>
    <w:basedOn w:val="a3"/>
    <w:next w:val="20"/>
    <w:pPr>
      <w:spacing w:after="240"/>
      <w:ind w:left="720" w:hanging="360"/>
    </w:pPr>
  </w:style>
  <w:style w:type="paragraph" w:customStyle="1" w:styleId="List2Cont">
    <w:name w:val="List 2 Cont."/>
    <w:basedOn w:val="a3"/>
    <w:pPr>
      <w:spacing w:after="120"/>
      <w:ind w:left="720"/>
    </w:pPr>
  </w:style>
  <w:style w:type="paragraph" w:styleId="30">
    <w:name w:val="List 3"/>
    <w:basedOn w:val="a3"/>
    <w:pPr>
      <w:spacing w:after="120"/>
      <w:ind w:left="1080" w:hanging="360"/>
    </w:pPr>
  </w:style>
  <w:style w:type="paragraph" w:customStyle="1" w:styleId="List3Start">
    <w:name w:val="List 3 Start"/>
    <w:basedOn w:val="a3"/>
    <w:next w:val="30"/>
    <w:pPr>
      <w:spacing w:before="240" w:after="120"/>
      <w:ind w:left="1080" w:hanging="360"/>
    </w:pPr>
  </w:style>
  <w:style w:type="paragraph" w:customStyle="1" w:styleId="List3End">
    <w:name w:val="List 3 End"/>
    <w:basedOn w:val="a3"/>
    <w:next w:val="30"/>
    <w:pPr>
      <w:spacing w:after="240"/>
      <w:ind w:left="1080" w:hanging="360"/>
    </w:pPr>
  </w:style>
  <w:style w:type="paragraph" w:customStyle="1" w:styleId="List3Cont">
    <w:name w:val="List 3 Cont."/>
    <w:basedOn w:val="a3"/>
    <w:pPr>
      <w:spacing w:after="120"/>
      <w:ind w:left="1080"/>
    </w:pPr>
  </w:style>
  <w:style w:type="paragraph" w:styleId="40">
    <w:name w:val="List 4"/>
    <w:basedOn w:val="a3"/>
    <w:pPr>
      <w:spacing w:after="120"/>
      <w:ind w:left="1440" w:hanging="360"/>
    </w:pPr>
  </w:style>
  <w:style w:type="paragraph" w:customStyle="1" w:styleId="List4Start">
    <w:name w:val="List 4 Start"/>
    <w:basedOn w:val="a3"/>
    <w:next w:val="40"/>
    <w:pPr>
      <w:spacing w:before="240" w:after="120"/>
      <w:ind w:left="1440" w:hanging="360"/>
    </w:pPr>
  </w:style>
  <w:style w:type="paragraph" w:customStyle="1" w:styleId="List4End">
    <w:name w:val="List 4 End"/>
    <w:basedOn w:val="a3"/>
    <w:next w:val="40"/>
    <w:pPr>
      <w:spacing w:after="240"/>
      <w:ind w:left="1440" w:hanging="360"/>
    </w:pPr>
  </w:style>
  <w:style w:type="paragraph" w:customStyle="1" w:styleId="List4Cont">
    <w:name w:val="List 4 Cont."/>
    <w:basedOn w:val="a3"/>
    <w:pPr>
      <w:spacing w:after="120"/>
      <w:ind w:left="1440"/>
    </w:pPr>
  </w:style>
  <w:style w:type="paragraph" w:styleId="50">
    <w:name w:val="List 5"/>
    <w:basedOn w:val="a3"/>
    <w:pPr>
      <w:spacing w:after="120"/>
      <w:ind w:left="1800" w:hanging="360"/>
    </w:pPr>
  </w:style>
  <w:style w:type="paragraph" w:customStyle="1" w:styleId="List5Start">
    <w:name w:val="List 5 Start"/>
    <w:basedOn w:val="a3"/>
    <w:next w:val="50"/>
    <w:pPr>
      <w:spacing w:before="240" w:after="120"/>
      <w:ind w:left="1800" w:hanging="360"/>
    </w:pPr>
  </w:style>
  <w:style w:type="paragraph" w:customStyle="1" w:styleId="List5End">
    <w:name w:val="List 5 End"/>
    <w:basedOn w:val="a3"/>
    <w:next w:val="50"/>
    <w:pPr>
      <w:spacing w:after="240"/>
      <w:ind w:left="1800" w:hanging="360"/>
    </w:pPr>
  </w:style>
  <w:style w:type="paragraph" w:customStyle="1" w:styleId="List5Cont">
    <w:name w:val="List 5 Cont."/>
    <w:basedOn w:val="a3"/>
    <w:pPr>
      <w:spacing w:after="120"/>
      <w:ind w:left="1800"/>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UserIndexHeading">
    <w:name w:val="User Index Heading"/>
    <w:basedOn w:val="Heading"/>
    <w:pPr>
      <w:suppressLineNumbers/>
    </w:pPr>
    <w:rPr>
      <w:sz w:val="32"/>
      <w:szCs w:val="32"/>
    </w:rPr>
  </w:style>
  <w:style w:type="paragraph" w:customStyle="1" w:styleId="Numbering1End">
    <w:name w:val="Numbering 1 End"/>
    <w:basedOn w:val="a3"/>
    <w:next w:val="Numbering1"/>
    <w:pPr>
      <w:spacing w:after="240"/>
      <w:ind w:left="360" w:hanging="360"/>
    </w:pPr>
  </w:style>
  <w:style w:type="paragraph" w:customStyle="1" w:styleId="Numbering1Cont">
    <w:name w:val="Numbering 1 Cont."/>
    <w:basedOn w:val="a3"/>
    <w:pPr>
      <w:spacing w:after="120"/>
      <w:ind w:left="360"/>
    </w:pPr>
  </w:style>
  <w:style w:type="paragraph" w:customStyle="1" w:styleId="Numbering2">
    <w:name w:val="Numbering 2"/>
    <w:basedOn w:val="a3"/>
    <w:pPr>
      <w:spacing w:after="120"/>
      <w:ind w:left="720" w:hanging="360"/>
    </w:pPr>
  </w:style>
  <w:style w:type="paragraph" w:customStyle="1" w:styleId="Numbering2Start">
    <w:name w:val="Numbering 2 Start"/>
    <w:basedOn w:val="a3"/>
    <w:next w:val="Numbering2"/>
    <w:pPr>
      <w:spacing w:before="240" w:after="120"/>
      <w:ind w:left="720" w:hanging="360"/>
    </w:pPr>
  </w:style>
  <w:style w:type="paragraph" w:customStyle="1" w:styleId="Numbering2End">
    <w:name w:val="Numbering 2 End"/>
    <w:basedOn w:val="a3"/>
    <w:next w:val="Numbering2"/>
    <w:pPr>
      <w:spacing w:after="240"/>
      <w:ind w:left="720" w:hanging="360"/>
    </w:pPr>
  </w:style>
  <w:style w:type="paragraph" w:customStyle="1" w:styleId="Numbering2Cont">
    <w:name w:val="Numbering 2 Cont."/>
    <w:basedOn w:val="a3"/>
    <w:pPr>
      <w:spacing w:after="120"/>
      <w:ind w:left="720"/>
    </w:pPr>
  </w:style>
  <w:style w:type="paragraph" w:customStyle="1" w:styleId="Numbering3">
    <w:name w:val="Numbering 3"/>
    <w:basedOn w:val="a3"/>
    <w:pPr>
      <w:spacing w:after="120"/>
      <w:ind w:left="1080" w:hanging="360"/>
    </w:pPr>
  </w:style>
  <w:style w:type="paragraph" w:customStyle="1" w:styleId="Numbering3Start">
    <w:name w:val="Numbering 3 Start"/>
    <w:basedOn w:val="a3"/>
    <w:next w:val="Numbering3"/>
    <w:pPr>
      <w:spacing w:before="240" w:after="120"/>
      <w:ind w:left="1080" w:hanging="360"/>
    </w:pPr>
  </w:style>
  <w:style w:type="paragraph" w:customStyle="1" w:styleId="Numbering3End">
    <w:name w:val="Numbering 3 End"/>
    <w:basedOn w:val="a3"/>
    <w:next w:val="Numbering3"/>
    <w:pPr>
      <w:spacing w:after="240"/>
      <w:ind w:left="1080" w:hanging="360"/>
    </w:pPr>
  </w:style>
  <w:style w:type="paragraph" w:customStyle="1" w:styleId="Numbering3Cont">
    <w:name w:val="Numbering 3 Cont."/>
    <w:basedOn w:val="a3"/>
    <w:pPr>
      <w:spacing w:after="120"/>
      <w:ind w:left="1080"/>
    </w:pPr>
  </w:style>
  <w:style w:type="paragraph" w:customStyle="1" w:styleId="Numbering4">
    <w:name w:val="Numbering 4"/>
    <w:basedOn w:val="a3"/>
    <w:pPr>
      <w:spacing w:after="120"/>
      <w:ind w:left="1440" w:hanging="360"/>
    </w:pPr>
  </w:style>
  <w:style w:type="paragraph" w:customStyle="1" w:styleId="Numbering4Start">
    <w:name w:val="Numbering 4 Start"/>
    <w:basedOn w:val="a3"/>
    <w:next w:val="Numbering4"/>
    <w:pPr>
      <w:spacing w:before="240" w:after="120"/>
      <w:ind w:left="1440" w:hanging="360"/>
    </w:pPr>
  </w:style>
  <w:style w:type="paragraph" w:customStyle="1" w:styleId="Numbering4End">
    <w:name w:val="Numbering 4 End"/>
    <w:basedOn w:val="a3"/>
    <w:next w:val="Numbering4"/>
    <w:pPr>
      <w:spacing w:after="240"/>
      <w:ind w:left="1440" w:hanging="360"/>
    </w:pPr>
  </w:style>
  <w:style w:type="paragraph" w:customStyle="1" w:styleId="Numbering4Cont">
    <w:name w:val="Numbering 4 Cont."/>
    <w:basedOn w:val="a3"/>
    <w:pPr>
      <w:spacing w:after="120"/>
      <w:ind w:left="1440"/>
    </w:pPr>
  </w:style>
  <w:style w:type="paragraph" w:customStyle="1" w:styleId="Numbering5">
    <w:name w:val="Numbering 5"/>
    <w:basedOn w:val="a3"/>
    <w:pPr>
      <w:spacing w:after="120"/>
      <w:ind w:left="1800" w:hanging="360"/>
    </w:pPr>
  </w:style>
  <w:style w:type="paragraph" w:customStyle="1" w:styleId="Numbering5Start">
    <w:name w:val="Numbering 5 Start"/>
    <w:basedOn w:val="a3"/>
    <w:next w:val="Numbering5"/>
    <w:pPr>
      <w:spacing w:before="240" w:after="120"/>
      <w:ind w:left="1800" w:hanging="360"/>
    </w:pPr>
  </w:style>
  <w:style w:type="paragraph" w:customStyle="1" w:styleId="Numbering5End">
    <w:name w:val="Numbering 5 End"/>
    <w:basedOn w:val="a3"/>
    <w:next w:val="Numbering5"/>
    <w:pPr>
      <w:spacing w:after="240"/>
      <w:ind w:left="1800" w:hanging="360"/>
    </w:pPr>
  </w:style>
  <w:style w:type="paragraph" w:customStyle="1" w:styleId="Numbering5Cont">
    <w:name w:val="Numbering 5 Cont."/>
    <w:basedOn w:val="a3"/>
    <w:pPr>
      <w:spacing w:after="120"/>
      <w:ind w:left="1800"/>
    </w:pPr>
  </w:style>
  <w:style w:type="paragraph" w:customStyle="1" w:styleId="Objectindex1">
    <w:name w:val="Object index 1"/>
    <w:basedOn w:val="Index"/>
    <w:pPr>
      <w:tabs>
        <w:tab w:val="right" w:leader="dot" w:pos="9638"/>
      </w:tabs>
    </w:pPr>
  </w:style>
  <w:style w:type="paragraph" w:customStyle="1" w:styleId="Objectindexheading">
    <w:name w:val="Object index heading"/>
    <w:basedOn w:val="Heading"/>
    <w:pPr>
      <w:suppressLineNumbers/>
    </w:pPr>
    <w:rPr>
      <w:sz w:val="32"/>
      <w:szCs w:val="32"/>
    </w:rPr>
  </w:style>
  <w:style w:type="paragraph" w:styleId="11">
    <w:name w:val="index 1"/>
    <w:basedOn w:val="Index"/>
  </w:style>
  <w:style w:type="paragraph" w:styleId="21">
    <w:name w:val="index 2"/>
    <w:basedOn w:val="Index"/>
    <w:pPr>
      <w:ind w:left="283"/>
    </w:pPr>
  </w:style>
  <w:style w:type="paragraph" w:styleId="31">
    <w:name w:val="index 3"/>
    <w:basedOn w:val="Index"/>
    <w:pPr>
      <w:ind w:left="566"/>
    </w:pPr>
  </w:style>
  <w:style w:type="paragraph" w:customStyle="1" w:styleId="IndexSeparator">
    <w:name w:val="Index Separator"/>
    <w:basedOn w:val="Index"/>
  </w:style>
  <w:style w:type="paragraph" w:styleId="a6">
    <w:name w:val="index heading"/>
    <w:basedOn w:val="Heading"/>
    <w:pPr>
      <w:suppressLineNumbers/>
    </w:pPr>
    <w:rPr>
      <w:sz w:val="32"/>
      <w:szCs w:val="32"/>
    </w:rPr>
  </w:style>
  <w:style w:type="paragraph" w:customStyle="1" w:styleId="ListContents">
    <w:name w:val="List Contents"/>
    <w:basedOn w:val="Standard"/>
    <w:pPr>
      <w:ind w:left="567"/>
    </w:pPr>
  </w:style>
  <w:style w:type="paragraph" w:customStyle="1" w:styleId="ListHeading">
    <w:name w:val="List Heading"/>
    <w:basedOn w:val="Standard"/>
    <w:next w:val="ListContents"/>
  </w:style>
  <w:style w:type="paragraph" w:customStyle="1" w:styleId="ListIndent">
    <w:name w:val="List Indent"/>
    <w:basedOn w:val="Textbody"/>
    <w:pPr>
      <w:tabs>
        <w:tab w:val="left" w:pos="2835"/>
      </w:tabs>
      <w:ind w:left="2835" w:hanging="2551"/>
    </w:pPr>
  </w:style>
  <w:style w:type="paragraph" w:customStyle="1" w:styleId="Firstlineindent">
    <w:name w:val="First line indent"/>
    <w:basedOn w:val="Textbody"/>
    <w:pPr>
      <w:ind w:firstLine="283"/>
    </w:pPr>
  </w:style>
  <w:style w:type="paragraph" w:customStyle="1" w:styleId="Bibliography1">
    <w:name w:val="Bibliography 1"/>
    <w:basedOn w:val="Index"/>
    <w:pPr>
      <w:tabs>
        <w:tab w:val="right" w:leader="dot" w:pos="9638"/>
      </w:tabs>
    </w:pPr>
  </w:style>
  <w:style w:type="paragraph" w:customStyle="1" w:styleId="BibliographyHeading">
    <w:name w:val="Bibliography Heading"/>
    <w:basedOn w:val="Heading"/>
    <w:pPr>
      <w:suppressLineNumbers/>
    </w:pPr>
    <w:rPr>
      <w:sz w:val="32"/>
      <w:szCs w:val="32"/>
    </w:rPr>
  </w:style>
  <w:style w:type="paragraph" w:customStyle="1" w:styleId="Illustration">
    <w:name w:val="Illustration"/>
    <w:basedOn w:val="a4"/>
  </w:style>
  <w:style w:type="paragraph" w:customStyle="1" w:styleId="IllustrationIndex1">
    <w:name w:val="Illustration Index 1"/>
    <w:basedOn w:val="Index"/>
    <w:pPr>
      <w:tabs>
        <w:tab w:val="right" w:leader="dot" w:pos="9638"/>
      </w:tabs>
    </w:pPr>
  </w:style>
  <w:style w:type="paragraph" w:customStyle="1" w:styleId="IllustrationIndexHeading">
    <w:name w:val="Illustration Index Heading"/>
    <w:basedOn w:val="Heading"/>
    <w:pPr>
      <w:suppressLineNumbers/>
    </w:pPr>
    <w:rPr>
      <w:sz w:val="32"/>
      <w:szCs w:val="32"/>
    </w:rPr>
  </w:style>
  <w:style w:type="paragraph" w:styleId="a7">
    <w:name w:val="Salutation"/>
    <w:basedOn w:val="Standard"/>
    <w:pPr>
      <w:suppressLineNumbers/>
    </w:pPr>
  </w:style>
  <w:style w:type="paragraph" w:styleId="a8">
    <w:name w:val="Signature"/>
    <w:basedOn w:val="Standard"/>
    <w:pPr>
      <w:suppressLineNumbers/>
    </w:pPr>
  </w:style>
  <w:style w:type="paragraph" w:customStyle="1" w:styleId="Drawing">
    <w:name w:val="Drawing"/>
    <w:basedOn w:val="a4"/>
  </w:style>
  <w:style w:type="paragraph" w:customStyle="1" w:styleId="Hangingindent">
    <w:name w:val="Hanging indent"/>
    <w:basedOn w:val="Textbody"/>
    <w:pPr>
      <w:tabs>
        <w:tab w:val="left" w:pos="567"/>
      </w:tabs>
      <w:ind w:left="567" w:hanging="283"/>
    </w:pPr>
  </w:style>
  <w:style w:type="paragraph" w:customStyle="1" w:styleId="Textbodyindent">
    <w:name w:val="Text body indent"/>
    <w:basedOn w:val="Textbody"/>
    <w:pPr>
      <w:ind w:left="283"/>
    </w:pPr>
  </w:style>
  <w:style w:type="paragraph" w:customStyle="1" w:styleId="Marginalia">
    <w:name w:val="Marginalia"/>
    <w:basedOn w:val="Textbody"/>
    <w:pPr>
      <w:ind w:left="2268"/>
    </w:pPr>
  </w:style>
  <w:style w:type="paragraph" w:customStyle="1" w:styleId="HorizontalLine">
    <w:name w:val="Horizontal Line"/>
    <w:basedOn w:val="Standard"/>
    <w:next w:val="Textbody"/>
    <w:pPr>
      <w:suppressLineNumbers/>
      <w:spacing w:after="283"/>
    </w:pPr>
    <w:rPr>
      <w:sz w:val="12"/>
      <w:szCs w:val="12"/>
    </w:rPr>
  </w:style>
  <w:style w:type="paragraph" w:customStyle="1" w:styleId="Footerright">
    <w:name w:val="Footer right"/>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Endnote">
    <w:name w:val="Endnote"/>
    <w:basedOn w:val="Standard"/>
    <w:pPr>
      <w:suppressLineNumbers/>
      <w:ind w:left="339" w:hanging="339"/>
    </w:pPr>
    <w:rPr>
      <w:sz w:val="20"/>
      <w:szCs w:val="20"/>
    </w:rPr>
  </w:style>
  <w:style w:type="paragraph" w:styleId="a9">
    <w:name w:val="footer"/>
    <w:basedOn w:val="Standard"/>
    <w:pPr>
      <w:suppressLineNumbers/>
      <w:tabs>
        <w:tab w:val="center" w:pos="4819"/>
        <w:tab w:val="right" w:pos="9638"/>
      </w:tabs>
      <w:jc w:val="center"/>
    </w:pPr>
    <w:rPr>
      <w:sz w:val="24"/>
    </w:rPr>
  </w:style>
  <w:style w:type="paragraph" w:styleId="aa">
    <w:name w:val="header"/>
    <w:basedOn w:val="Standard"/>
    <w:pPr>
      <w:suppressLineNumbers/>
      <w:tabs>
        <w:tab w:val="center" w:pos="4819"/>
        <w:tab w:val="right" w:pos="9638"/>
      </w:tabs>
      <w:jc w:val="center"/>
    </w:pPr>
    <w:rPr>
      <w:sz w:val="36"/>
    </w:rPr>
  </w:style>
  <w:style w:type="paragraph" w:customStyle="1" w:styleId="Framecontents">
    <w:name w:val="Frame contents"/>
    <w:basedOn w:val="Standard"/>
  </w:style>
  <w:style w:type="paragraph" w:customStyle="1" w:styleId="Sender">
    <w:name w:val="Sender"/>
    <w:basedOn w:val="Standard"/>
    <w:pPr>
      <w:suppressLineNumbers/>
      <w:spacing w:after="60"/>
    </w:pPr>
  </w:style>
  <w:style w:type="paragraph" w:customStyle="1" w:styleId="Footnote">
    <w:name w:val="Footnote"/>
    <w:basedOn w:val="Standard"/>
    <w:pPr>
      <w:suppressLineNumbers/>
      <w:ind w:left="339" w:hanging="339"/>
    </w:pPr>
    <w:rPr>
      <w:sz w:val="20"/>
      <w:szCs w:val="20"/>
    </w:rPr>
  </w:style>
  <w:style w:type="paragraph" w:customStyle="1" w:styleId="ContentsHeading">
    <w:name w:val="Contents Heading"/>
    <w:basedOn w:val="Heading"/>
    <w:pPr>
      <w:suppressLineNumbers/>
      <w:spacing w:after="113"/>
    </w:pPr>
    <w:rPr>
      <w:szCs w:val="32"/>
    </w:rPr>
  </w:style>
  <w:style w:type="paragraph" w:customStyle="1" w:styleId="Text">
    <w:name w:val="Text"/>
    <w:basedOn w:val="a4"/>
  </w:style>
  <w:style w:type="paragraph" w:customStyle="1" w:styleId="Contents1">
    <w:name w:val="Contents 1"/>
    <w:basedOn w:val="Index"/>
    <w:pPr>
      <w:tabs>
        <w:tab w:val="right" w:leader="dot" w:pos="9638"/>
      </w:tabs>
    </w:pPr>
  </w:style>
  <w:style w:type="paragraph" w:customStyle="1" w:styleId="Contents7">
    <w:name w:val="Contents 7"/>
    <w:basedOn w:val="Index"/>
    <w:pPr>
      <w:tabs>
        <w:tab w:val="right" w:leader="dot" w:pos="9638"/>
      </w:tabs>
      <w:ind w:left="1698"/>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customStyle="1" w:styleId="Heading10">
    <w:name w:val="Heading 10"/>
    <w:basedOn w:val="Heading"/>
    <w:next w:val="Textbody"/>
    <w:pPr>
      <w:spacing w:before="60" w:after="60"/>
    </w:pPr>
  </w:style>
  <w:style w:type="paragraph" w:styleId="ab">
    <w:name w:val="Balloon Text"/>
    <w:basedOn w:val="Textbody"/>
    <w:rPr>
      <w:rFonts w:ascii="Calibri Light" w:eastAsia="新細明體" w:hAnsi="Calibri Light"/>
      <w:sz w:val="18"/>
      <w:szCs w:val="16"/>
    </w:rPr>
  </w:style>
  <w:style w:type="character" w:customStyle="1" w:styleId="NumberingSymbols">
    <w:name w:val="Numbering Symbols"/>
  </w:style>
  <w:style w:type="character" w:customStyle="1" w:styleId="UserEntry">
    <w:name w:val="User Entry"/>
    <w:rPr>
      <w:rFonts w:ascii="Courier New" w:eastAsia="細明體" w:hAnsi="Courier New" w:cs="Courier New"/>
    </w:rPr>
  </w:style>
  <w:style w:type="character" w:customStyle="1" w:styleId="Teletype">
    <w:name w:val="Teletype"/>
    <w:rPr>
      <w:rFonts w:ascii="Courier New" w:eastAsia="細明體" w:hAnsi="Courier New" w:cs="Courier New"/>
    </w:rPr>
  </w:style>
  <w:style w:type="character" w:customStyle="1" w:styleId="Citation">
    <w:name w:val="Citation"/>
    <w:rPr>
      <w:i/>
      <w:iCs/>
    </w:rPr>
  </w:style>
  <w:style w:type="character" w:customStyle="1" w:styleId="Variable">
    <w:name w:val="Variable"/>
    <w:rPr>
      <w:i/>
      <w:iCs/>
    </w:rPr>
  </w:style>
  <w:style w:type="character" w:customStyle="1" w:styleId="SourceText">
    <w:name w:val="Source Text"/>
    <w:rPr>
      <w:rFonts w:ascii="Liberation Mono" w:eastAsia="細明體" w:hAnsi="Liberation Mono" w:cs="Liberation Mono"/>
    </w:rPr>
  </w:style>
  <w:style w:type="character" w:customStyle="1" w:styleId="Definition">
    <w:name w:val="Definition"/>
  </w:style>
  <w:style w:type="character" w:customStyle="1" w:styleId="Rubies">
    <w:name w:val="Rubies"/>
    <w:rPr>
      <w:sz w:val="12"/>
      <w:szCs w:val="12"/>
      <w:u w:val="none"/>
      <w:em w:val="none"/>
    </w:rPr>
  </w:style>
  <w:style w:type="character" w:styleId="ac">
    <w:name w:val="Emphasis"/>
    <w:rPr>
      <w:i/>
      <w:iCs/>
    </w:rPr>
  </w:style>
  <w:style w:type="character" w:customStyle="1" w:styleId="FootnoteSymbol">
    <w:name w:val="Footnote Symbol"/>
  </w:style>
  <w:style w:type="character" w:customStyle="1" w:styleId="Example">
    <w:name w:val="Example"/>
    <w:rPr>
      <w:rFonts w:ascii="Liberation Mono" w:eastAsia="細明體" w:hAnsi="Liberation Mono" w:cs="Liberation Mono"/>
    </w:rPr>
  </w:style>
  <w:style w:type="character" w:customStyle="1" w:styleId="Placeholder">
    <w:name w:val="Placeholder"/>
    <w:rPr>
      <w:smallCaps/>
      <w:color w:val="008080"/>
      <w:u w:val="dotted"/>
    </w:rPr>
  </w:style>
  <w:style w:type="character" w:customStyle="1" w:styleId="BulletSymbols">
    <w:name w:val="Bullet Symbols"/>
    <w:rPr>
      <w:rFonts w:ascii="OpenSymbol" w:eastAsia="OpenSymbol" w:hAnsi="OpenSymbol" w:cs="OpenSymbol"/>
    </w:rPr>
  </w:style>
  <w:style w:type="character" w:customStyle="1" w:styleId="Captioncharacters">
    <w:name w:val="Caption characters"/>
  </w:style>
  <w:style w:type="character" w:customStyle="1" w:styleId="ad">
    <w:name w:val="①Ⓐ  字型"/>
    <w:rPr>
      <w:rFonts w:ascii="MS Mincho" w:eastAsia="MS Mincho" w:hAnsi="MS Mincho" w:cs="MS Mincho"/>
    </w:rPr>
  </w:style>
  <w:style w:type="character" w:customStyle="1" w:styleId="Internetlink">
    <w:name w:val="Internet link"/>
    <w:rPr>
      <w:rFonts w:ascii="標楷體" w:eastAsia="標楷體" w:hAnsi="標楷體" w:cs="標楷體"/>
      <w:color w:val="000080"/>
      <w:u w:val="single"/>
    </w:rPr>
  </w:style>
  <w:style w:type="character" w:customStyle="1" w:styleId="VisitedInternetLink">
    <w:name w:val="Visited Internet Link"/>
    <w:rPr>
      <w:rFonts w:ascii="標楷體" w:eastAsia="標楷體" w:hAnsi="標楷體" w:cs="標楷體"/>
      <w:color w:val="800000"/>
      <w:u w:val="single"/>
    </w:rPr>
  </w:style>
  <w:style w:type="character" w:customStyle="1" w:styleId="Mainindexentry">
    <w:name w:val="Main index entry"/>
    <w:rPr>
      <w:b/>
      <w:bCs/>
    </w:rPr>
  </w:style>
  <w:style w:type="character" w:customStyle="1" w:styleId="16PT">
    <w:name w:val="16PT"/>
    <w:rPr>
      <w:sz w:val="32"/>
    </w:rPr>
  </w:style>
  <w:style w:type="character" w:customStyle="1" w:styleId="12PT">
    <w:name w:val="12PT"/>
    <w:rPr>
      <w:sz w:val="24"/>
    </w:rPr>
  </w:style>
  <w:style w:type="character" w:customStyle="1" w:styleId="14PT">
    <w:name w:val="14PT"/>
  </w:style>
  <w:style w:type="character" w:customStyle="1" w:styleId="18PT">
    <w:name w:val="18PT"/>
    <w:rPr>
      <w:sz w:val="36"/>
    </w:rPr>
  </w:style>
  <w:style w:type="character" w:customStyle="1" w:styleId="ae">
    <w:name w:val="註解方塊文字 字元"/>
    <w:basedOn w:val="a0"/>
    <w:rPr>
      <w:rFonts w:ascii="Calibri Light" w:eastAsia="新細明體" w:hAnsi="Calibri Light"/>
      <w:sz w:val="18"/>
      <w:szCs w:val="16"/>
    </w:rPr>
  </w:style>
  <w:style w:type="numbering" w:customStyle="1" w:styleId="List2">
    <w:name w:val="List 2"/>
    <w:basedOn w:val="a2"/>
    <w:pPr>
      <w:numPr>
        <w:numId w:val="1"/>
      </w:numPr>
    </w:pPr>
  </w:style>
  <w:style w:type="numbering" w:customStyle="1" w:styleId="List3">
    <w:name w:val="List 3"/>
    <w:basedOn w:val="a2"/>
    <w:pPr>
      <w:numPr>
        <w:numId w:val="2"/>
      </w:numPr>
    </w:pPr>
  </w:style>
  <w:style w:type="numbering" w:customStyle="1" w:styleId="List4">
    <w:name w:val="List 4"/>
    <w:basedOn w:val="a2"/>
    <w:pPr>
      <w:numPr>
        <w:numId w:val="3"/>
      </w:numPr>
    </w:pPr>
  </w:style>
  <w:style w:type="numbering" w:customStyle="1" w:styleId="List5">
    <w:name w:val="List 5"/>
    <w:basedOn w:val="a2"/>
    <w:pPr>
      <w:numPr>
        <w:numId w:val="4"/>
      </w:numPr>
    </w:pPr>
  </w:style>
  <w:style w:type="numbering" w:customStyle="1" w:styleId="Numbering11">
    <w:name w:val="Numbering 1_1"/>
    <w:basedOn w:val="a2"/>
    <w:pPr>
      <w:numPr>
        <w:numId w:val="5"/>
      </w:numPr>
    </w:pPr>
  </w:style>
  <w:style w:type="numbering" w:customStyle="1" w:styleId="Numbering21">
    <w:name w:val="Numbering 2_1"/>
    <w:basedOn w:val="a2"/>
    <w:pPr>
      <w:numPr>
        <w:numId w:val="6"/>
      </w:numPr>
    </w:pPr>
  </w:style>
  <w:style w:type="numbering" w:customStyle="1" w:styleId="Numbering31">
    <w:name w:val="Numbering 3_1"/>
    <w:basedOn w:val="a2"/>
    <w:pPr>
      <w:numPr>
        <w:numId w:val="7"/>
      </w:numPr>
    </w:pPr>
  </w:style>
  <w:style w:type="numbering" w:customStyle="1" w:styleId="Numbering41">
    <w:name w:val="Numbering 4_1"/>
    <w:basedOn w:val="a2"/>
    <w:pPr>
      <w:numPr>
        <w:numId w:val="8"/>
      </w:numPr>
    </w:pPr>
  </w:style>
  <w:style w:type="numbering" w:customStyle="1" w:styleId="Numbering51">
    <w:name w:val="Numbering 5_1"/>
    <w:basedOn w:val="a2"/>
    <w:pPr>
      <w:numPr>
        <w:numId w:val="9"/>
      </w:numPr>
    </w:pPr>
  </w:style>
  <w:style w:type="numbering" w:customStyle="1" w:styleId="List11">
    <w:name w:val="List 1_1"/>
    <w:basedOn w:val="a2"/>
    <w:pPr>
      <w:numPr>
        <w:numId w:val="10"/>
      </w:numPr>
    </w:pPr>
  </w:style>
  <w:style w:type="numbering" w:customStyle="1" w:styleId="12PT--11AA">
    <w:name w:val="編號12PT -- 一、 (一)  1、 (1)  A、 (A)"/>
    <w:basedOn w:val="a2"/>
    <w:pPr>
      <w:numPr>
        <w:numId w:val="11"/>
      </w:numPr>
    </w:pPr>
  </w:style>
  <w:style w:type="numbering" w:customStyle="1" w:styleId="16PT--11AA">
    <w:name w:val="編號16PT -- 一、  (一)   1、  (1)   A、  (A)"/>
    <w:basedOn w:val="a2"/>
    <w:pPr>
      <w:numPr>
        <w:numId w:val="12"/>
      </w:numPr>
    </w:pPr>
  </w:style>
  <w:style w:type="numbering" w:customStyle="1" w:styleId="14PT--11AA0">
    <w:name w:val="編號14PT -- 一、  (一)   1、  (1)   A、  (A)"/>
    <w:basedOn w:val="a2"/>
    <w:pPr>
      <w:numPr>
        <w:numId w:val="13"/>
      </w:numPr>
    </w:pPr>
  </w:style>
  <w:style w:type="numbering" w:customStyle="1" w:styleId="12PT--11AAaa">
    <w:name w:val="編號12PT -- 1、 (1)  A、 (A)  a、 (a)"/>
    <w:basedOn w:val="a2"/>
    <w:pPr>
      <w:numPr>
        <w:numId w:val="14"/>
      </w:numPr>
    </w:pPr>
  </w:style>
  <w:style w:type="numbering" w:customStyle="1" w:styleId="14PT--11AAaa">
    <w:name w:val="編號14PT -- 1、  (1)   A、  (A)   a、  (a)"/>
    <w:basedOn w:val="a2"/>
    <w:pPr>
      <w:numPr>
        <w:numId w:val="15"/>
      </w:numPr>
    </w:pPr>
  </w:style>
  <w:style w:type="numbering" w:customStyle="1" w:styleId="14PT--1AAa">
    <w:name w:val="編號14PT -- (1)  ①  A.  (A)   Ⓐ  a."/>
    <w:basedOn w:val="a2"/>
    <w:pPr>
      <w:numPr>
        <w:numId w:val="16"/>
      </w:numPr>
    </w:pPr>
  </w:style>
  <w:style w:type="numbering" w:customStyle="1" w:styleId="12PT--11AAa0">
    <w:name w:val="編號12PT -- (一)  1、 (1)  A、 (A)  a、"/>
    <w:basedOn w:val="a2"/>
    <w:pPr>
      <w:numPr>
        <w:numId w:val="17"/>
      </w:numPr>
    </w:pPr>
  </w:style>
  <w:style w:type="numbering" w:customStyle="1" w:styleId="16PT--11AAa0">
    <w:name w:val="編號16PT -- (一)   1、  (1)   A、  (A)   a、"/>
    <w:basedOn w:val="a2"/>
    <w:pPr>
      <w:numPr>
        <w:numId w:val="18"/>
      </w:numPr>
    </w:pPr>
  </w:style>
  <w:style w:type="numbering" w:customStyle="1" w:styleId="16PT--11A0">
    <w:name w:val="編號16PT -- 壹、  一、  (一)   1、  (1)   A、"/>
    <w:basedOn w:val="a2"/>
    <w:pPr>
      <w:numPr>
        <w:numId w:val="19"/>
      </w:numPr>
    </w:pPr>
  </w:style>
  <w:style w:type="numbering" w:customStyle="1" w:styleId="14PT--11A">
    <w:name w:val="編號14PT -- 壹、  一、  (一)   1、  (1)   A、"/>
    <w:basedOn w:val="a2"/>
    <w:pPr>
      <w:numPr>
        <w:numId w:val="20"/>
      </w:numPr>
    </w:pPr>
  </w:style>
  <w:style w:type="numbering" w:customStyle="1" w:styleId="14PT--11AAa0">
    <w:name w:val="編號14PT -- (一)   1、  (1)   A、  (A)   a、"/>
    <w:basedOn w:val="a2"/>
    <w:pPr>
      <w:numPr>
        <w:numId w:val="21"/>
      </w:numPr>
    </w:pPr>
  </w:style>
  <w:style w:type="numbering" w:customStyle="1" w:styleId="16PT--11AAaa">
    <w:name w:val="編號16PT -- 1、  (1)   A、  (A)   a、 (a)"/>
    <w:basedOn w:val="a2"/>
    <w:pPr>
      <w:numPr>
        <w:numId w:val="22"/>
      </w:numPr>
    </w:pPr>
  </w:style>
  <w:style w:type="numbering" w:customStyle="1" w:styleId="14PT--11AA">
    <w:name w:val="編號14PT -- 1.  (1)  ①  A.  (A)  Ⓐ"/>
    <w:basedOn w:val="a2"/>
    <w:pPr>
      <w:numPr>
        <w:numId w:val="23"/>
      </w:numPr>
    </w:pPr>
  </w:style>
  <w:style w:type="numbering" w:customStyle="1" w:styleId="14PT--AAaa">
    <w:name w:val="編號14PT -- ①  A.  (A)   Ⓐ  a.   (a)"/>
    <w:basedOn w:val="a2"/>
    <w:pPr>
      <w:numPr>
        <w:numId w:val="24"/>
      </w:numPr>
    </w:pPr>
  </w:style>
  <w:style w:type="numbering" w:customStyle="1" w:styleId="12PT--11AAaa0">
    <w:name w:val="編號12PT -- 1.  (1)  A.  (A)  a.  (a)"/>
    <w:basedOn w:val="a2"/>
    <w:pPr>
      <w:numPr>
        <w:numId w:val="25"/>
      </w:numPr>
    </w:pPr>
  </w:style>
  <w:style w:type="numbering" w:customStyle="1" w:styleId="12PT--11A0">
    <w:name w:val="編號12PT -- 壹、一、 (一)  1、 (1)  A、"/>
    <w:basedOn w:val="a2"/>
    <w:pPr>
      <w:numPr>
        <w:numId w:val="26"/>
      </w:numPr>
    </w:pPr>
  </w:style>
  <w:style w:type="numbering" w:customStyle="1" w:styleId="12PT--11A">
    <w:name w:val="編號12PT -- 壹、一、 (一)   1.  (1)   A."/>
    <w:basedOn w:val="a2"/>
    <w:pPr>
      <w:numPr>
        <w:numId w:val="27"/>
      </w:numPr>
    </w:pPr>
  </w:style>
  <w:style w:type="numbering" w:customStyle="1" w:styleId="12PT--11AAa">
    <w:name w:val="編號12PT -- (一)  1.   (1)  A.   (A)  a."/>
    <w:basedOn w:val="a2"/>
    <w:pPr>
      <w:numPr>
        <w:numId w:val="28"/>
      </w:numPr>
    </w:pPr>
  </w:style>
  <w:style w:type="numbering" w:customStyle="1" w:styleId="12PT--11AA0">
    <w:name w:val="編號12PT -- 一、 (一)  1.   (1)  A.   (A)"/>
    <w:basedOn w:val="a2"/>
    <w:pPr>
      <w:numPr>
        <w:numId w:val="29"/>
      </w:numPr>
    </w:pPr>
  </w:style>
  <w:style w:type="numbering" w:customStyle="1" w:styleId="14PT--11AAaa0">
    <w:name w:val="編號14PT -- 1.   (1)   A.   (A)   a.   (a)"/>
    <w:basedOn w:val="a2"/>
    <w:pPr>
      <w:numPr>
        <w:numId w:val="30"/>
      </w:numPr>
    </w:pPr>
  </w:style>
  <w:style w:type="numbering" w:customStyle="1" w:styleId="14PT--1AAaaa-1">
    <w:name w:val="編號14PT -- (1)  A.  (A)  a.   (a)   (a-1)"/>
    <w:basedOn w:val="a2"/>
    <w:pPr>
      <w:numPr>
        <w:numId w:val="31"/>
      </w:numPr>
    </w:pPr>
  </w:style>
  <w:style w:type="numbering" w:customStyle="1" w:styleId="14PT--11AAa">
    <w:name w:val="編號14PT -- (一)   1.   (1)   A.   (A)   a."/>
    <w:basedOn w:val="a2"/>
    <w:pPr>
      <w:numPr>
        <w:numId w:val="32"/>
      </w:numPr>
    </w:pPr>
  </w:style>
  <w:style w:type="numbering" w:customStyle="1" w:styleId="14PT--11AA1">
    <w:name w:val="編號14PT -- 一、  (一)   1.   (1)   A.   (A)"/>
    <w:basedOn w:val="a2"/>
    <w:pPr>
      <w:numPr>
        <w:numId w:val="33"/>
      </w:numPr>
    </w:pPr>
  </w:style>
  <w:style w:type="numbering" w:customStyle="1" w:styleId="14PT--11A0">
    <w:name w:val="編號14PT -- 壹、  一、  (一)   1.  (1)   A."/>
    <w:basedOn w:val="a2"/>
    <w:pPr>
      <w:numPr>
        <w:numId w:val="34"/>
      </w:numPr>
    </w:pPr>
  </w:style>
  <w:style w:type="numbering" w:customStyle="1" w:styleId="16PT--11AAaa0">
    <w:name w:val="編號16PT -- 1.     (1)   A.   (A)   a.    (a)"/>
    <w:basedOn w:val="a2"/>
    <w:pPr>
      <w:numPr>
        <w:numId w:val="35"/>
      </w:numPr>
    </w:pPr>
  </w:style>
  <w:style w:type="numbering" w:customStyle="1" w:styleId="16PT--11AAa">
    <w:name w:val="編號16PT -- (一)   1.   (1)   A.  (A)   a."/>
    <w:basedOn w:val="a2"/>
    <w:pPr>
      <w:numPr>
        <w:numId w:val="36"/>
      </w:numPr>
    </w:pPr>
  </w:style>
  <w:style w:type="numbering" w:customStyle="1" w:styleId="16PT--11AA0">
    <w:name w:val="編號16PT -- 一、  (一)   1.    (1)   A.    (A)"/>
    <w:basedOn w:val="a2"/>
    <w:pPr>
      <w:numPr>
        <w:numId w:val="37"/>
      </w:numPr>
    </w:pPr>
  </w:style>
  <w:style w:type="numbering" w:customStyle="1" w:styleId="16PT--11A">
    <w:name w:val="編號16PT -- 壹、  一、  (一)   1.    (1)   A."/>
    <w:basedOn w:val="a2"/>
    <w:pPr>
      <w:numPr>
        <w:numId w:val="38"/>
      </w:numPr>
    </w:pPr>
  </w:style>
  <w:style w:type="numbering" w:customStyle="1" w:styleId="18PT--11AAaa">
    <w:name w:val="編號18PT -- 1、  (1)   A、  (A)   a、 (a)"/>
    <w:basedOn w:val="a2"/>
    <w:pPr>
      <w:numPr>
        <w:numId w:val="39"/>
      </w:numPr>
    </w:pPr>
  </w:style>
  <w:style w:type="numbering" w:customStyle="1" w:styleId="18PT--11AAaa0">
    <w:name w:val="編號18PT -- 1.     (1)   A.   (A)   a.    (a)"/>
    <w:basedOn w:val="a2"/>
    <w:pPr>
      <w:numPr>
        <w:numId w:val="40"/>
      </w:numPr>
    </w:pPr>
  </w:style>
  <w:style w:type="numbering" w:customStyle="1" w:styleId="18PT--11AAa">
    <w:name w:val="編號18PT -- (一)   1、  (1)   A、  (A)   a、"/>
    <w:basedOn w:val="a2"/>
    <w:pPr>
      <w:numPr>
        <w:numId w:val="41"/>
      </w:numPr>
    </w:pPr>
  </w:style>
  <w:style w:type="numbering" w:customStyle="1" w:styleId="18PT--11AAa0">
    <w:name w:val="編號18PT -- (一)   1.   (1)   A.  (A)   a."/>
    <w:basedOn w:val="a2"/>
    <w:pPr>
      <w:numPr>
        <w:numId w:val="42"/>
      </w:numPr>
    </w:pPr>
  </w:style>
  <w:style w:type="numbering" w:customStyle="1" w:styleId="18PT--11AA">
    <w:name w:val="編號18PT -- 一、  (一)   1、  (1)   A、  (A)"/>
    <w:basedOn w:val="a2"/>
    <w:pPr>
      <w:numPr>
        <w:numId w:val="43"/>
      </w:numPr>
    </w:pPr>
  </w:style>
  <w:style w:type="numbering" w:customStyle="1" w:styleId="18PT--11AA0">
    <w:name w:val="編號18PT -- 一、  (一)   1.    (1)   A.    (A)"/>
    <w:basedOn w:val="a2"/>
    <w:pPr>
      <w:numPr>
        <w:numId w:val="44"/>
      </w:numPr>
    </w:pPr>
  </w:style>
  <w:style w:type="numbering" w:customStyle="1" w:styleId="18PT--11A0">
    <w:name w:val="編號18PT -- 壹、  一、  (一)   1、  (1)   A、"/>
    <w:basedOn w:val="a2"/>
    <w:pPr>
      <w:numPr>
        <w:numId w:val="45"/>
      </w:numPr>
    </w:pPr>
  </w:style>
  <w:style w:type="numbering" w:customStyle="1" w:styleId="18PT--11A">
    <w:name w:val="編號18PT -- 壹、  一、  (一)   1.    (1)   A."/>
    <w:basedOn w:val="a2"/>
    <w:pPr>
      <w:numPr>
        <w:numId w:val="4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標楷體" w:hAnsi="Times New Roman" w:cs="Mangal"/>
        <w:kern w:val="3"/>
        <w:sz w:val="28"/>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Heading"/>
    <w:next w:val="Textbody"/>
    <w:pPr>
      <w:outlineLvl w:val="0"/>
    </w:pPr>
    <w:rPr>
      <w:sz w:val="32"/>
    </w:rPr>
  </w:style>
  <w:style w:type="paragraph" w:styleId="2">
    <w:name w:val="heading 2"/>
    <w:basedOn w:val="Heading"/>
    <w:next w:val="Textbody"/>
    <w:pPr>
      <w:outlineLvl w:val="1"/>
    </w:pPr>
    <w:rPr>
      <w:sz w:val="32"/>
    </w:rPr>
  </w:style>
  <w:style w:type="paragraph" w:styleId="3">
    <w:name w:val="heading 3"/>
    <w:basedOn w:val="Heading"/>
    <w:next w:val="Textbody"/>
    <w:pPr>
      <w:outlineLvl w:val="2"/>
    </w:pPr>
    <w:rPr>
      <w:sz w:val="32"/>
    </w:rPr>
  </w:style>
  <w:style w:type="paragraph" w:styleId="4">
    <w:name w:val="heading 4"/>
    <w:basedOn w:val="Heading"/>
    <w:next w:val="Textbody"/>
    <w:pPr>
      <w:outlineLvl w:val="3"/>
    </w:pPr>
    <w:rPr>
      <w:iCs/>
      <w:sz w:val="32"/>
    </w:rPr>
  </w:style>
  <w:style w:type="paragraph" w:styleId="5">
    <w:name w:val="heading 5"/>
    <w:basedOn w:val="Heading"/>
    <w:next w:val="Textbody"/>
    <w:pPr>
      <w:outlineLvl w:val="4"/>
    </w:pPr>
    <w:rPr>
      <w:sz w:val="32"/>
    </w:rPr>
  </w:style>
  <w:style w:type="paragraph" w:styleId="6">
    <w:name w:val="heading 6"/>
    <w:basedOn w:val="Heading"/>
    <w:next w:val="Textbody"/>
    <w:pPr>
      <w:outlineLvl w:val="5"/>
    </w:pPr>
    <w:rPr>
      <w:iCs/>
      <w:sz w:val="32"/>
    </w:rPr>
  </w:style>
  <w:style w:type="paragraph" w:styleId="7">
    <w:name w:val="heading 7"/>
    <w:basedOn w:val="Heading"/>
    <w:next w:val="Textbody"/>
    <w:pPr>
      <w:spacing w:before="60" w:after="60"/>
      <w:outlineLvl w:val="6"/>
    </w:pPr>
  </w:style>
  <w:style w:type="paragraph" w:styleId="8">
    <w:name w:val="heading 8"/>
    <w:basedOn w:val="Heading"/>
    <w:next w:val="Textbody"/>
    <w:pPr>
      <w:spacing w:before="60" w:after="60"/>
      <w:outlineLvl w:val="7"/>
    </w:pPr>
    <w:rPr>
      <w:i/>
      <w:iCs/>
    </w:rPr>
  </w:style>
  <w:style w:type="paragraph" w:styleId="9">
    <w:name w:val="heading 9"/>
    <w:basedOn w:val="Heading"/>
    <w:next w:val="Textbody"/>
    <w:pPr>
      <w:spacing w:before="60" w:after="6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wordWrap w:val="0"/>
      <w:overflowPunct w:val="0"/>
      <w:autoSpaceDE w:val="0"/>
      <w:jc w:val="both"/>
    </w:pPr>
  </w:style>
  <w:style w:type="paragraph" w:customStyle="1" w:styleId="Heading">
    <w:name w:val="Heading"/>
    <w:basedOn w:val="Standard"/>
    <w:next w:val="Textbody"/>
    <w:pPr>
      <w:jc w:val="center"/>
    </w:pPr>
    <w:rPr>
      <w:bCs/>
      <w:sz w:val="56"/>
      <w:szCs w:val="56"/>
    </w:rPr>
  </w:style>
  <w:style w:type="paragraph" w:customStyle="1" w:styleId="Textbody">
    <w:name w:val="Text body"/>
    <w:basedOn w:val="Standard"/>
    <w:rPr>
      <w:sz w:val="32"/>
    </w:rPr>
  </w:style>
  <w:style w:type="paragraph" w:styleId="a3">
    <w:name w:val="List"/>
    <w:basedOn w:val="Textbody"/>
    <w:rPr>
      <w:rFonts w:cs="Tahoma"/>
      <w:sz w:val="28"/>
    </w:rPr>
  </w:style>
  <w:style w:type="paragraph" w:styleId="a4">
    <w:name w:val="caption"/>
    <w:basedOn w:val="Standard"/>
    <w:pPr>
      <w:suppressLineNumbers/>
      <w:spacing w:before="120" w:after="120"/>
    </w:pPr>
    <w:rPr>
      <w:i/>
      <w:iCs/>
      <w:sz w:val="20"/>
      <w:szCs w:val="20"/>
    </w:rPr>
  </w:style>
  <w:style w:type="paragraph" w:customStyle="1" w:styleId="Index">
    <w:name w:val="Index"/>
    <w:basedOn w:val="Standard"/>
    <w:pPr>
      <w:suppressLineNumbers/>
    </w:pPr>
    <w:rPr>
      <w:rFonts w:cs="Tahoma"/>
    </w:rPr>
  </w:style>
  <w:style w:type="paragraph" w:customStyle="1" w:styleId="12PT--">
    <w:name w:val="12PT -- 對齊邊線"/>
    <w:basedOn w:val="Textbody"/>
    <w:pPr>
      <w:spacing w:line="400" w:lineRule="exact"/>
    </w:pPr>
    <w:rPr>
      <w:sz w:val="24"/>
    </w:rPr>
  </w:style>
  <w:style w:type="paragraph" w:customStyle="1" w:styleId="14PT--">
    <w:name w:val="14PT -- 對齊邊線"/>
    <w:basedOn w:val="Textbody"/>
    <w:rPr>
      <w:sz w:val="28"/>
    </w:rPr>
  </w:style>
  <w:style w:type="paragraph" w:customStyle="1" w:styleId="Quotations">
    <w:name w:val="Quotations"/>
    <w:basedOn w:val="Standard"/>
    <w:pPr>
      <w:spacing w:after="283"/>
      <w:ind w:left="567" w:right="567"/>
    </w:pPr>
  </w:style>
  <w:style w:type="paragraph" w:styleId="a5">
    <w:name w:val="Subtitle"/>
    <w:basedOn w:val="Heading"/>
    <w:next w:val="Textbody"/>
    <w:pPr>
      <w:spacing w:before="60" w:after="120"/>
    </w:pPr>
    <w:rPr>
      <w:sz w:val="36"/>
      <w:szCs w:val="36"/>
    </w:rPr>
  </w:style>
  <w:style w:type="paragraph" w:customStyle="1" w:styleId="16PT--">
    <w:name w:val="16PT -- 對齊邊線"/>
    <w:basedOn w:val="Textbody"/>
  </w:style>
  <w:style w:type="paragraph" w:customStyle="1" w:styleId="18PT--">
    <w:name w:val="18PT -- 對齊邊線"/>
    <w:basedOn w:val="Textbody"/>
    <w:rPr>
      <w:sz w:val="36"/>
    </w:rPr>
  </w:style>
  <w:style w:type="paragraph" w:customStyle="1" w:styleId="12PT--1">
    <w:name w:val="12PT -- 邊線縮1字"/>
    <w:basedOn w:val="Textbody"/>
    <w:pPr>
      <w:spacing w:line="403" w:lineRule="exact"/>
      <w:ind w:left="244"/>
    </w:pPr>
    <w:rPr>
      <w:sz w:val="24"/>
    </w:rPr>
  </w:style>
  <w:style w:type="paragraph" w:customStyle="1" w:styleId="12PT--2">
    <w:name w:val="12PT -- 邊線縮2字"/>
    <w:basedOn w:val="Textbody"/>
    <w:pPr>
      <w:spacing w:line="403" w:lineRule="exact"/>
      <w:ind w:left="482"/>
    </w:pPr>
    <w:rPr>
      <w:sz w:val="24"/>
    </w:rPr>
  </w:style>
  <w:style w:type="paragraph" w:customStyle="1" w:styleId="12PT--20">
    <w:name w:val="12PT -- 對齊邊線  首字縮2字"/>
    <w:basedOn w:val="12PT--"/>
    <w:pPr>
      <w:ind w:firstLine="482"/>
    </w:pPr>
  </w:style>
  <w:style w:type="paragraph" w:customStyle="1" w:styleId="12PT--21">
    <w:name w:val="12PT -- 對齊邊線  首字突2字"/>
    <w:basedOn w:val="12PT--"/>
    <w:pPr>
      <w:ind w:left="482" w:hanging="482"/>
    </w:pPr>
  </w:style>
  <w:style w:type="paragraph" w:customStyle="1" w:styleId="12PT--12">
    <w:name w:val="12PT -- 邊線縮1字 首字突2字"/>
    <w:basedOn w:val="12PT--1"/>
    <w:pPr>
      <w:ind w:left="726" w:hanging="482"/>
    </w:pPr>
  </w:style>
  <w:style w:type="paragraph" w:customStyle="1" w:styleId="12PT--120">
    <w:name w:val="12PT -- 邊線縮1字 首字縮2字"/>
    <w:basedOn w:val="12PT--1"/>
    <w:pPr>
      <w:ind w:left="0" w:firstLine="482"/>
    </w:pPr>
  </w:style>
  <w:style w:type="paragraph" w:customStyle="1" w:styleId="12PT--22">
    <w:name w:val="12PT -- 邊線縮2字 首字突2字"/>
    <w:basedOn w:val="12PT--2"/>
    <w:pPr>
      <w:ind w:left="964" w:hanging="482"/>
    </w:pPr>
  </w:style>
  <w:style w:type="paragraph" w:customStyle="1" w:styleId="12PT--220">
    <w:name w:val="12PT -- 邊線縮2字 首字縮2字"/>
    <w:basedOn w:val="12PT--2"/>
    <w:pPr>
      <w:ind w:left="0" w:firstLine="482"/>
    </w:pPr>
  </w:style>
  <w:style w:type="paragraph" w:customStyle="1" w:styleId="14PT--2">
    <w:name w:val="14PT -- 對齊邊線 首字突2字"/>
    <w:basedOn w:val="14PT--"/>
    <w:pPr>
      <w:ind w:left="567" w:hanging="567"/>
    </w:pPr>
  </w:style>
  <w:style w:type="paragraph" w:customStyle="1" w:styleId="14PT--20">
    <w:name w:val="14PT -- 對齊邊線 首字縮2字"/>
    <w:basedOn w:val="14PT--"/>
    <w:pPr>
      <w:ind w:firstLine="567"/>
    </w:pPr>
  </w:style>
  <w:style w:type="paragraph" w:customStyle="1" w:styleId="14PT--1">
    <w:name w:val="14PT -- 邊線縮1字"/>
    <w:basedOn w:val="Textbody"/>
    <w:pPr>
      <w:ind w:left="283"/>
    </w:pPr>
    <w:rPr>
      <w:sz w:val="28"/>
    </w:rPr>
  </w:style>
  <w:style w:type="paragraph" w:customStyle="1" w:styleId="14PT--12">
    <w:name w:val="14PT -- 邊線縮1字 首字突2字"/>
    <w:basedOn w:val="14PT--1"/>
    <w:pPr>
      <w:ind w:left="850" w:hanging="567"/>
    </w:pPr>
  </w:style>
  <w:style w:type="paragraph" w:customStyle="1" w:styleId="14PT--120">
    <w:name w:val="14PT -- 邊線縮1字 首字縮2字"/>
    <w:basedOn w:val="14PT--1"/>
    <w:pPr>
      <w:ind w:left="0" w:firstLine="567"/>
    </w:pPr>
  </w:style>
  <w:style w:type="paragraph" w:customStyle="1" w:styleId="14PT--21">
    <w:name w:val="14PT -- 邊線縮2字"/>
    <w:basedOn w:val="Textbody"/>
    <w:pPr>
      <w:ind w:left="567"/>
    </w:pPr>
    <w:rPr>
      <w:sz w:val="28"/>
    </w:rPr>
  </w:style>
  <w:style w:type="paragraph" w:customStyle="1" w:styleId="14PT--22">
    <w:name w:val="14PT -- 邊線縮2字 首字突2字"/>
    <w:basedOn w:val="14PT--21"/>
    <w:pPr>
      <w:ind w:left="1134" w:hanging="567"/>
    </w:pPr>
  </w:style>
  <w:style w:type="paragraph" w:customStyle="1" w:styleId="14PT--220">
    <w:name w:val="14PT -- 邊線縮2字 首字縮2字"/>
    <w:basedOn w:val="14PT--21"/>
    <w:pPr>
      <w:ind w:left="0" w:firstLine="567"/>
    </w:pPr>
  </w:style>
  <w:style w:type="paragraph" w:customStyle="1" w:styleId="10">
    <w:name w:val="無題1"/>
    <w:basedOn w:val="14PT--220"/>
    <w:pPr>
      <w:ind w:left="1134" w:hanging="567"/>
    </w:pPr>
  </w:style>
  <w:style w:type="paragraph" w:customStyle="1" w:styleId="16PT--2">
    <w:name w:val="16PT -- 對齊邊線 首字突2字"/>
    <w:basedOn w:val="16PT--"/>
    <w:pPr>
      <w:ind w:left="646" w:hanging="646"/>
    </w:pPr>
  </w:style>
  <w:style w:type="paragraph" w:customStyle="1" w:styleId="16PT--20">
    <w:name w:val="16PT -- 對齊邊線 首字縮2字"/>
    <w:basedOn w:val="16PT--"/>
    <w:pPr>
      <w:ind w:firstLine="646"/>
    </w:pPr>
  </w:style>
  <w:style w:type="paragraph" w:customStyle="1" w:styleId="16PT--1">
    <w:name w:val="16PT -- 邊線縮1字"/>
    <w:basedOn w:val="Textbody"/>
    <w:pPr>
      <w:ind w:left="323"/>
    </w:pPr>
  </w:style>
  <w:style w:type="paragraph" w:customStyle="1" w:styleId="16PT--12">
    <w:name w:val="16PT -- 邊線縮1字  首字突2字"/>
    <w:basedOn w:val="16PT--1"/>
    <w:pPr>
      <w:ind w:left="969" w:hanging="646"/>
    </w:pPr>
  </w:style>
  <w:style w:type="paragraph" w:customStyle="1" w:styleId="16PT--120">
    <w:name w:val="16PT -- 邊線縮1字  首字縮2字"/>
    <w:basedOn w:val="16PT--1"/>
    <w:pPr>
      <w:ind w:left="0" w:firstLine="646"/>
    </w:pPr>
  </w:style>
  <w:style w:type="paragraph" w:customStyle="1" w:styleId="16PT--21">
    <w:name w:val="16PT -- 邊線縮2字"/>
    <w:basedOn w:val="Textbody"/>
    <w:pPr>
      <w:ind w:left="646"/>
    </w:pPr>
  </w:style>
  <w:style w:type="paragraph" w:customStyle="1" w:styleId="16PT--22">
    <w:name w:val="16PT -- 邊線縮2字 首字突2字"/>
    <w:basedOn w:val="16PT--21"/>
    <w:pPr>
      <w:ind w:left="1293" w:hanging="646"/>
    </w:pPr>
  </w:style>
  <w:style w:type="paragraph" w:customStyle="1" w:styleId="16PT--220">
    <w:name w:val="16PT -- 邊線縮2字 首字縮2字"/>
    <w:basedOn w:val="16PT--21"/>
    <w:pPr>
      <w:ind w:left="0" w:firstLine="646"/>
    </w:pPr>
  </w:style>
  <w:style w:type="paragraph" w:customStyle="1" w:styleId="18PT--2">
    <w:name w:val="18PT -- 對齊邊線 首字突2字"/>
    <w:basedOn w:val="18PT--"/>
    <w:pPr>
      <w:ind w:left="731" w:hanging="731"/>
    </w:pPr>
  </w:style>
  <w:style w:type="paragraph" w:customStyle="1" w:styleId="18PT--20">
    <w:name w:val="18PT -- 對齊邊線 首字縮2字"/>
    <w:basedOn w:val="18PT--"/>
    <w:pPr>
      <w:ind w:firstLine="731"/>
    </w:pPr>
  </w:style>
  <w:style w:type="paragraph" w:customStyle="1" w:styleId="18PT--1">
    <w:name w:val="18PT -- 邊線縮1字"/>
    <w:basedOn w:val="Textbody"/>
    <w:pPr>
      <w:ind w:left="363"/>
    </w:pPr>
    <w:rPr>
      <w:sz w:val="36"/>
    </w:rPr>
  </w:style>
  <w:style w:type="paragraph" w:customStyle="1" w:styleId="18PT--12">
    <w:name w:val="18PT -- 邊線縮1字 首字突2字"/>
    <w:basedOn w:val="18PT--1"/>
    <w:pPr>
      <w:ind w:left="1094" w:hanging="726"/>
    </w:pPr>
  </w:style>
  <w:style w:type="paragraph" w:customStyle="1" w:styleId="18PT--120">
    <w:name w:val="18PT -- 邊線縮1字 首字縮2字"/>
    <w:basedOn w:val="18PT--1"/>
    <w:pPr>
      <w:ind w:left="0" w:firstLine="731"/>
    </w:pPr>
  </w:style>
  <w:style w:type="paragraph" w:customStyle="1" w:styleId="18PT--21">
    <w:name w:val="18PT -- 邊線縮2字"/>
    <w:basedOn w:val="Textbody"/>
    <w:pPr>
      <w:ind w:left="731"/>
    </w:pPr>
    <w:rPr>
      <w:sz w:val="36"/>
    </w:rPr>
  </w:style>
  <w:style w:type="paragraph" w:customStyle="1" w:styleId="18PT--22">
    <w:name w:val="18PT -- 邊線縮2字 首字突2字"/>
    <w:basedOn w:val="18PT--21"/>
    <w:pPr>
      <w:ind w:left="1457" w:hanging="731"/>
    </w:pPr>
  </w:style>
  <w:style w:type="paragraph" w:customStyle="1" w:styleId="18PT--220">
    <w:name w:val="18PT -- 邊線縮2字 首字縮2字"/>
    <w:basedOn w:val="18PT--21"/>
    <w:pPr>
      <w:ind w:left="0" w:firstLine="731"/>
    </w:pPr>
  </w:style>
  <w:style w:type="paragraph" w:customStyle="1" w:styleId="List1Start">
    <w:name w:val="List 1 Start"/>
    <w:basedOn w:val="a3"/>
    <w:next w:val="List1"/>
    <w:autoRedefine/>
  </w:style>
  <w:style w:type="paragraph" w:customStyle="1" w:styleId="List1">
    <w:name w:val="List 1"/>
    <w:basedOn w:val="a3"/>
    <w:autoRedefine/>
  </w:style>
  <w:style w:type="paragraph" w:customStyle="1" w:styleId="List1End">
    <w:name w:val="List 1 End"/>
    <w:basedOn w:val="a3"/>
    <w:next w:val="List1"/>
  </w:style>
  <w:style w:type="paragraph" w:customStyle="1" w:styleId="List1Cont">
    <w:name w:val="List 1 Cont."/>
    <w:basedOn w:val="a3"/>
  </w:style>
  <w:style w:type="paragraph" w:customStyle="1" w:styleId="PreformattedText">
    <w:name w:val="Preformatted Text"/>
    <w:basedOn w:val="Standard"/>
    <w:autoRedefine/>
    <w:rPr>
      <w:rFonts w:cs="Liberation Mono"/>
      <w:szCs w:val="20"/>
    </w:rPr>
  </w:style>
  <w:style w:type="paragraph" w:customStyle="1" w:styleId="TableContents">
    <w:name w:val="Table Contents"/>
    <w:basedOn w:val="Standard"/>
    <w:pPr>
      <w:suppressLineNumbers/>
    </w:pPr>
  </w:style>
  <w:style w:type="paragraph" w:customStyle="1" w:styleId="Table">
    <w:name w:val="Table"/>
    <w:basedOn w:val="a4"/>
    <w:pPr>
      <w:spacing w:before="0" w:after="0"/>
    </w:pPr>
  </w:style>
  <w:style w:type="paragraph" w:customStyle="1" w:styleId="Tableindex1">
    <w:name w:val="Table index 1"/>
    <w:basedOn w:val="Index"/>
    <w:pPr>
      <w:tabs>
        <w:tab w:val="right" w:leader="dot" w:pos="9638"/>
      </w:tabs>
    </w:pPr>
  </w:style>
  <w:style w:type="paragraph" w:customStyle="1" w:styleId="Tableindexheading">
    <w:name w:val="Table index heading"/>
    <w:basedOn w:val="Heading"/>
    <w:pPr>
      <w:suppressLineNumbers/>
    </w:pPr>
    <w:rPr>
      <w:szCs w:val="32"/>
    </w:rPr>
  </w:style>
  <w:style w:type="paragraph" w:customStyle="1" w:styleId="TableHeading">
    <w:name w:val="Table Heading"/>
    <w:basedOn w:val="TableContents"/>
    <w:pPr>
      <w:jc w:val="center"/>
    </w:pPr>
    <w:rPr>
      <w:b/>
      <w:bCs/>
    </w:rPr>
  </w:style>
  <w:style w:type="paragraph" w:styleId="20">
    <w:name w:val="List 2"/>
    <w:basedOn w:val="a3"/>
    <w:pPr>
      <w:spacing w:after="120"/>
      <w:ind w:left="720" w:hanging="360"/>
    </w:pPr>
  </w:style>
  <w:style w:type="paragraph" w:customStyle="1" w:styleId="List2Start">
    <w:name w:val="List 2 Start"/>
    <w:basedOn w:val="a3"/>
    <w:next w:val="20"/>
    <w:pPr>
      <w:spacing w:before="240" w:after="120"/>
      <w:ind w:left="720" w:hanging="360"/>
    </w:pPr>
  </w:style>
  <w:style w:type="paragraph" w:customStyle="1" w:styleId="Numbering1">
    <w:name w:val="Numbering 1"/>
    <w:basedOn w:val="a3"/>
    <w:pPr>
      <w:spacing w:after="120"/>
      <w:ind w:left="360" w:hanging="360"/>
    </w:pPr>
  </w:style>
  <w:style w:type="paragraph" w:customStyle="1" w:styleId="Numbering1Start">
    <w:name w:val="Numbering 1 Start"/>
    <w:basedOn w:val="a3"/>
    <w:next w:val="Numbering1"/>
    <w:pPr>
      <w:spacing w:before="240" w:after="120"/>
      <w:ind w:left="360" w:hanging="360"/>
    </w:pPr>
  </w:style>
  <w:style w:type="paragraph" w:customStyle="1" w:styleId="List2End">
    <w:name w:val="List 2 End"/>
    <w:basedOn w:val="a3"/>
    <w:next w:val="20"/>
    <w:pPr>
      <w:spacing w:after="240"/>
      <w:ind w:left="720" w:hanging="360"/>
    </w:pPr>
  </w:style>
  <w:style w:type="paragraph" w:customStyle="1" w:styleId="List2Cont">
    <w:name w:val="List 2 Cont."/>
    <w:basedOn w:val="a3"/>
    <w:pPr>
      <w:spacing w:after="120"/>
      <w:ind w:left="720"/>
    </w:pPr>
  </w:style>
  <w:style w:type="paragraph" w:styleId="30">
    <w:name w:val="List 3"/>
    <w:basedOn w:val="a3"/>
    <w:pPr>
      <w:spacing w:after="120"/>
      <w:ind w:left="1080" w:hanging="360"/>
    </w:pPr>
  </w:style>
  <w:style w:type="paragraph" w:customStyle="1" w:styleId="List3Start">
    <w:name w:val="List 3 Start"/>
    <w:basedOn w:val="a3"/>
    <w:next w:val="30"/>
    <w:pPr>
      <w:spacing w:before="240" w:after="120"/>
      <w:ind w:left="1080" w:hanging="360"/>
    </w:pPr>
  </w:style>
  <w:style w:type="paragraph" w:customStyle="1" w:styleId="List3End">
    <w:name w:val="List 3 End"/>
    <w:basedOn w:val="a3"/>
    <w:next w:val="30"/>
    <w:pPr>
      <w:spacing w:after="240"/>
      <w:ind w:left="1080" w:hanging="360"/>
    </w:pPr>
  </w:style>
  <w:style w:type="paragraph" w:customStyle="1" w:styleId="List3Cont">
    <w:name w:val="List 3 Cont."/>
    <w:basedOn w:val="a3"/>
    <w:pPr>
      <w:spacing w:after="120"/>
      <w:ind w:left="1080"/>
    </w:pPr>
  </w:style>
  <w:style w:type="paragraph" w:styleId="40">
    <w:name w:val="List 4"/>
    <w:basedOn w:val="a3"/>
    <w:pPr>
      <w:spacing w:after="120"/>
      <w:ind w:left="1440" w:hanging="360"/>
    </w:pPr>
  </w:style>
  <w:style w:type="paragraph" w:customStyle="1" w:styleId="List4Start">
    <w:name w:val="List 4 Start"/>
    <w:basedOn w:val="a3"/>
    <w:next w:val="40"/>
    <w:pPr>
      <w:spacing w:before="240" w:after="120"/>
      <w:ind w:left="1440" w:hanging="360"/>
    </w:pPr>
  </w:style>
  <w:style w:type="paragraph" w:customStyle="1" w:styleId="List4End">
    <w:name w:val="List 4 End"/>
    <w:basedOn w:val="a3"/>
    <w:next w:val="40"/>
    <w:pPr>
      <w:spacing w:after="240"/>
      <w:ind w:left="1440" w:hanging="360"/>
    </w:pPr>
  </w:style>
  <w:style w:type="paragraph" w:customStyle="1" w:styleId="List4Cont">
    <w:name w:val="List 4 Cont."/>
    <w:basedOn w:val="a3"/>
    <w:pPr>
      <w:spacing w:after="120"/>
      <w:ind w:left="1440"/>
    </w:pPr>
  </w:style>
  <w:style w:type="paragraph" w:styleId="50">
    <w:name w:val="List 5"/>
    <w:basedOn w:val="a3"/>
    <w:pPr>
      <w:spacing w:after="120"/>
      <w:ind w:left="1800" w:hanging="360"/>
    </w:pPr>
  </w:style>
  <w:style w:type="paragraph" w:customStyle="1" w:styleId="List5Start">
    <w:name w:val="List 5 Start"/>
    <w:basedOn w:val="a3"/>
    <w:next w:val="50"/>
    <w:pPr>
      <w:spacing w:before="240" w:after="120"/>
      <w:ind w:left="1800" w:hanging="360"/>
    </w:pPr>
  </w:style>
  <w:style w:type="paragraph" w:customStyle="1" w:styleId="List5End">
    <w:name w:val="List 5 End"/>
    <w:basedOn w:val="a3"/>
    <w:next w:val="50"/>
    <w:pPr>
      <w:spacing w:after="240"/>
      <w:ind w:left="1800" w:hanging="360"/>
    </w:pPr>
  </w:style>
  <w:style w:type="paragraph" w:customStyle="1" w:styleId="List5Cont">
    <w:name w:val="List 5 Cont."/>
    <w:basedOn w:val="a3"/>
    <w:pPr>
      <w:spacing w:after="120"/>
      <w:ind w:left="1800"/>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UserIndexHeading">
    <w:name w:val="User Index Heading"/>
    <w:basedOn w:val="Heading"/>
    <w:pPr>
      <w:suppressLineNumbers/>
    </w:pPr>
    <w:rPr>
      <w:sz w:val="32"/>
      <w:szCs w:val="32"/>
    </w:rPr>
  </w:style>
  <w:style w:type="paragraph" w:customStyle="1" w:styleId="Numbering1End">
    <w:name w:val="Numbering 1 End"/>
    <w:basedOn w:val="a3"/>
    <w:next w:val="Numbering1"/>
    <w:pPr>
      <w:spacing w:after="240"/>
      <w:ind w:left="360" w:hanging="360"/>
    </w:pPr>
  </w:style>
  <w:style w:type="paragraph" w:customStyle="1" w:styleId="Numbering1Cont">
    <w:name w:val="Numbering 1 Cont."/>
    <w:basedOn w:val="a3"/>
    <w:pPr>
      <w:spacing w:after="120"/>
      <w:ind w:left="360"/>
    </w:pPr>
  </w:style>
  <w:style w:type="paragraph" w:customStyle="1" w:styleId="Numbering2">
    <w:name w:val="Numbering 2"/>
    <w:basedOn w:val="a3"/>
    <w:pPr>
      <w:spacing w:after="120"/>
      <w:ind w:left="720" w:hanging="360"/>
    </w:pPr>
  </w:style>
  <w:style w:type="paragraph" w:customStyle="1" w:styleId="Numbering2Start">
    <w:name w:val="Numbering 2 Start"/>
    <w:basedOn w:val="a3"/>
    <w:next w:val="Numbering2"/>
    <w:pPr>
      <w:spacing w:before="240" w:after="120"/>
      <w:ind w:left="720" w:hanging="360"/>
    </w:pPr>
  </w:style>
  <w:style w:type="paragraph" w:customStyle="1" w:styleId="Numbering2End">
    <w:name w:val="Numbering 2 End"/>
    <w:basedOn w:val="a3"/>
    <w:next w:val="Numbering2"/>
    <w:pPr>
      <w:spacing w:after="240"/>
      <w:ind w:left="720" w:hanging="360"/>
    </w:pPr>
  </w:style>
  <w:style w:type="paragraph" w:customStyle="1" w:styleId="Numbering2Cont">
    <w:name w:val="Numbering 2 Cont."/>
    <w:basedOn w:val="a3"/>
    <w:pPr>
      <w:spacing w:after="120"/>
      <w:ind w:left="720"/>
    </w:pPr>
  </w:style>
  <w:style w:type="paragraph" w:customStyle="1" w:styleId="Numbering3">
    <w:name w:val="Numbering 3"/>
    <w:basedOn w:val="a3"/>
    <w:pPr>
      <w:spacing w:after="120"/>
      <w:ind w:left="1080" w:hanging="360"/>
    </w:pPr>
  </w:style>
  <w:style w:type="paragraph" w:customStyle="1" w:styleId="Numbering3Start">
    <w:name w:val="Numbering 3 Start"/>
    <w:basedOn w:val="a3"/>
    <w:next w:val="Numbering3"/>
    <w:pPr>
      <w:spacing w:before="240" w:after="120"/>
      <w:ind w:left="1080" w:hanging="360"/>
    </w:pPr>
  </w:style>
  <w:style w:type="paragraph" w:customStyle="1" w:styleId="Numbering3End">
    <w:name w:val="Numbering 3 End"/>
    <w:basedOn w:val="a3"/>
    <w:next w:val="Numbering3"/>
    <w:pPr>
      <w:spacing w:after="240"/>
      <w:ind w:left="1080" w:hanging="360"/>
    </w:pPr>
  </w:style>
  <w:style w:type="paragraph" w:customStyle="1" w:styleId="Numbering3Cont">
    <w:name w:val="Numbering 3 Cont."/>
    <w:basedOn w:val="a3"/>
    <w:pPr>
      <w:spacing w:after="120"/>
      <w:ind w:left="1080"/>
    </w:pPr>
  </w:style>
  <w:style w:type="paragraph" w:customStyle="1" w:styleId="Numbering4">
    <w:name w:val="Numbering 4"/>
    <w:basedOn w:val="a3"/>
    <w:pPr>
      <w:spacing w:after="120"/>
      <w:ind w:left="1440" w:hanging="360"/>
    </w:pPr>
  </w:style>
  <w:style w:type="paragraph" w:customStyle="1" w:styleId="Numbering4Start">
    <w:name w:val="Numbering 4 Start"/>
    <w:basedOn w:val="a3"/>
    <w:next w:val="Numbering4"/>
    <w:pPr>
      <w:spacing w:before="240" w:after="120"/>
      <w:ind w:left="1440" w:hanging="360"/>
    </w:pPr>
  </w:style>
  <w:style w:type="paragraph" w:customStyle="1" w:styleId="Numbering4End">
    <w:name w:val="Numbering 4 End"/>
    <w:basedOn w:val="a3"/>
    <w:next w:val="Numbering4"/>
    <w:pPr>
      <w:spacing w:after="240"/>
      <w:ind w:left="1440" w:hanging="360"/>
    </w:pPr>
  </w:style>
  <w:style w:type="paragraph" w:customStyle="1" w:styleId="Numbering4Cont">
    <w:name w:val="Numbering 4 Cont."/>
    <w:basedOn w:val="a3"/>
    <w:pPr>
      <w:spacing w:after="120"/>
      <w:ind w:left="1440"/>
    </w:pPr>
  </w:style>
  <w:style w:type="paragraph" w:customStyle="1" w:styleId="Numbering5">
    <w:name w:val="Numbering 5"/>
    <w:basedOn w:val="a3"/>
    <w:pPr>
      <w:spacing w:after="120"/>
      <w:ind w:left="1800" w:hanging="360"/>
    </w:pPr>
  </w:style>
  <w:style w:type="paragraph" w:customStyle="1" w:styleId="Numbering5Start">
    <w:name w:val="Numbering 5 Start"/>
    <w:basedOn w:val="a3"/>
    <w:next w:val="Numbering5"/>
    <w:pPr>
      <w:spacing w:before="240" w:after="120"/>
      <w:ind w:left="1800" w:hanging="360"/>
    </w:pPr>
  </w:style>
  <w:style w:type="paragraph" w:customStyle="1" w:styleId="Numbering5End">
    <w:name w:val="Numbering 5 End"/>
    <w:basedOn w:val="a3"/>
    <w:next w:val="Numbering5"/>
    <w:pPr>
      <w:spacing w:after="240"/>
      <w:ind w:left="1800" w:hanging="360"/>
    </w:pPr>
  </w:style>
  <w:style w:type="paragraph" w:customStyle="1" w:styleId="Numbering5Cont">
    <w:name w:val="Numbering 5 Cont."/>
    <w:basedOn w:val="a3"/>
    <w:pPr>
      <w:spacing w:after="120"/>
      <w:ind w:left="1800"/>
    </w:pPr>
  </w:style>
  <w:style w:type="paragraph" w:customStyle="1" w:styleId="Objectindex1">
    <w:name w:val="Object index 1"/>
    <w:basedOn w:val="Index"/>
    <w:pPr>
      <w:tabs>
        <w:tab w:val="right" w:leader="dot" w:pos="9638"/>
      </w:tabs>
    </w:pPr>
  </w:style>
  <w:style w:type="paragraph" w:customStyle="1" w:styleId="Objectindexheading">
    <w:name w:val="Object index heading"/>
    <w:basedOn w:val="Heading"/>
    <w:pPr>
      <w:suppressLineNumbers/>
    </w:pPr>
    <w:rPr>
      <w:sz w:val="32"/>
      <w:szCs w:val="32"/>
    </w:rPr>
  </w:style>
  <w:style w:type="paragraph" w:styleId="11">
    <w:name w:val="index 1"/>
    <w:basedOn w:val="Index"/>
  </w:style>
  <w:style w:type="paragraph" w:styleId="21">
    <w:name w:val="index 2"/>
    <w:basedOn w:val="Index"/>
    <w:pPr>
      <w:ind w:left="283"/>
    </w:pPr>
  </w:style>
  <w:style w:type="paragraph" w:styleId="31">
    <w:name w:val="index 3"/>
    <w:basedOn w:val="Index"/>
    <w:pPr>
      <w:ind w:left="566"/>
    </w:pPr>
  </w:style>
  <w:style w:type="paragraph" w:customStyle="1" w:styleId="IndexSeparator">
    <w:name w:val="Index Separator"/>
    <w:basedOn w:val="Index"/>
  </w:style>
  <w:style w:type="paragraph" w:styleId="a6">
    <w:name w:val="index heading"/>
    <w:basedOn w:val="Heading"/>
    <w:pPr>
      <w:suppressLineNumbers/>
    </w:pPr>
    <w:rPr>
      <w:sz w:val="32"/>
      <w:szCs w:val="32"/>
    </w:rPr>
  </w:style>
  <w:style w:type="paragraph" w:customStyle="1" w:styleId="ListContents">
    <w:name w:val="List Contents"/>
    <w:basedOn w:val="Standard"/>
    <w:pPr>
      <w:ind w:left="567"/>
    </w:pPr>
  </w:style>
  <w:style w:type="paragraph" w:customStyle="1" w:styleId="ListHeading">
    <w:name w:val="List Heading"/>
    <w:basedOn w:val="Standard"/>
    <w:next w:val="ListContents"/>
  </w:style>
  <w:style w:type="paragraph" w:customStyle="1" w:styleId="ListIndent">
    <w:name w:val="List Indent"/>
    <w:basedOn w:val="Textbody"/>
    <w:pPr>
      <w:tabs>
        <w:tab w:val="left" w:pos="2835"/>
      </w:tabs>
      <w:ind w:left="2835" w:hanging="2551"/>
    </w:pPr>
  </w:style>
  <w:style w:type="paragraph" w:customStyle="1" w:styleId="Firstlineindent">
    <w:name w:val="First line indent"/>
    <w:basedOn w:val="Textbody"/>
    <w:pPr>
      <w:ind w:firstLine="283"/>
    </w:pPr>
  </w:style>
  <w:style w:type="paragraph" w:customStyle="1" w:styleId="Bibliography1">
    <w:name w:val="Bibliography 1"/>
    <w:basedOn w:val="Index"/>
    <w:pPr>
      <w:tabs>
        <w:tab w:val="right" w:leader="dot" w:pos="9638"/>
      </w:tabs>
    </w:pPr>
  </w:style>
  <w:style w:type="paragraph" w:customStyle="1" w:styleId="BibliographyHeading">
    <w:name w:val="Bibliography Heading"/>
    <w:basedOn w:val="Heading"/>
    <w:pPr>
      <w:suppressLineNumbers/>
    </w:pPr>
    <w:rPr>
      <w:sz w:val="32"/>
      <w:szCs w:val="32"/>
    </w:rPr>
  </w:style>
  <w:style w:type="paragraph" w:customStyle="1" w:styleId="Illustration">
    <w:name w:val="Illustration"/>
    <w:basedOn w:val="a4"/>
  </w:style>
  <w:style w:type="paragraph" w:customStyle="1" w:styleId="IllustrationIndex1">
    <w:name w:val="Illustration Index 1"/>
    <w:basedOn w:val="Index"/>
    <w:pPr>
      <w:tabs>
        <w:tab w:val="right" w:leader="dot" w:pos="9638"/>
      </w:tabs>
    </w:pPr>
  </w:style>
  <w:style w:type="paragraph" w:customStyle="1" w:styleId="IllustrationIndexHeading">
    <w:name w:val="Illustration Index Heading"/>
    <w:basedOn w:val="Heading"/>
    <w:pPr>
      <w:suppressLineNumbers/>
    </w:pPr>
    <w:rPr>
      <w:sz w:val="32"/>
      <w:szCs w:val="32"/>
    </w:rPr>
  </w:style>
  <w:style w:type="paragraph" w:styleId="a7">
    <w:name w:val="Salutation"/>
    <w:basedOn w:val="Standard"/>
    <w:pPr>
      <w:suppressLineNumbers/>
    </w:pPr>
  </w:style>
  <w:style w:type="paragraph" w:styleId="a8">
    <w:name w:val="Signature"/>
    <w:basedOn w:val="Standard"/>
    <w:pPr>
      <w:suppressLineNumbers/>
    </w:pPr>
  </w:style>
  <w:style w:type="paragraph" w:customStyle="1" w:styleId="Drawing">
    <w:name w:val="Drawing"/>
    <w:basedOn w:val="a4"/>
  </w:style>
  <w:style w:type="paragraph" w:customStyle="1" w:styleId="Hangingindent">
    <w:name w:val="Hanging indent"/>
    <w:basedOn w:val="Textbody"/>
    <w:pPr>
      <w:tabs>
        <w:tab w:val="left" w:pos="567"/>
      </w:tabs>
      <w:ind w:left="567" w:hanging="283"/>
    </w:pPr>
  </w:style>
  <w:style w:type="paragraph" w:customStyle="1" w:styleId="Textbodyindent">
    <w:name w:val="Text body indent"/>
    <w:basedOn w:val="Textbody"/>
    <w:pPr>
      <w:ind w:left="283"/>
    </w:pPr>
  </w:style>
  <w:style w:type="paragraph" w:customStyle="1" w:styleId="Marginalia">
    <w:name w:val="Marginalia"/>
    <w:basedOn w:val="Textbody"/>
    <w:pPr>
      <w:ind w:left="2268"/>
    </w:pPr>
  </w:style>
  <w:style w:type="paragraph" w:customStyle="1" w:styleId="HorizontalLine">
    <w:name w:val="Horizontal Line"/>
    <w:basedOn w:val="Standard"/>
    <w:next w:val="Textbody"/>
    <w:pPr>
      <w:suppressLineNumbers/>
      <w:spacing w:after="283"/>
    </w:pPr>
    <w:rPr>
      <w:sz w:val="12"/>
      <w:szCs w:val="12"/>
    </w:rPr>
  </w:style>
  <w:style w:type="paragraph" w:customStyle="1" w:styleId="Footerright">
    <w:name w:val="Footer right"/>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Endnote">
    <w:name w:val="Endnote"/>
    <w:basedOn w:val="Standard"/>
    <w:pPr>
      <w:suppressLineNumbers/>
      <w:ind w:left="339" w:hanging="339"/>
    </w:pPr>
    <w:rPr>
      <w:sz w:val="20"/>
      <w:szCs w:val="20"/>
    </w:rPr>
  </w:style>
  <w:style w:type="paragraph" w:styleId="a9">
    <w:name w:val="footer"/>
    <w:basedOn w:val="Standard"/>
    <w:pPr>
      <w:suppressLineNumbers/>
      <w:tabs>
        <w:tab w:val="center" w:pos="4819"/>
        <w:tab w:val="right" w:pos="9638"/>
      </w:tabs>
      <w:jc w:val="center"/>
    </w:pPr>
    <w:rPr>
      <w:sz w:val="24"/>
    </w:rPr>
  </w:style>
  <w:style w:type="paragraph" w:styleId="aa">
    <w:name w:val="header"/>
    <w:basedOn w:val="Standard"/>
    <w:pPr>
      <w:suppressLineNumbers/>
      <w:tabs>
        <w:tab w:val="center" w:pos="4819"/>
        <w:tab w:val="right" w:pos="9638"/>
      </w:tabs>
      <w:jc w:val="center"/>
    </w:pPr>
    <w:rPr>
      <w:sz w:val="36"/>
    </w:rPr>
  </w:style>
  <w:style w:type="paragraph" w:customStyle="1" w:styleId="Framecontents">
    <w:name w:val="Frame contents"/>
    <w:basedOn w:val="Standard"/>
  </w:style>
  <w:style w:type="paragraph" w:customStyle="1" w:styleId="Sender">
    <w:name w:val="Sender"/>
    <w:basedOn w:val="Standard"/>
    <w:pPr>
      <w:suppressLineNumbers/>
      <w:spacing w:after="60"/>
    </w:pPr>
  </w:style>
  <w:style w:type="paragraph" w:customStyle="1" w:styleId="Footnote">
    <w:name w:val="Footnote"/>
    <w:basedOn w:val="Standard"/>
    <w:pPr>
      <w:suppressLineNumbers/>
      <w:ind w:left="339" w:hanging="339"/>
    </w:pPr>
    <w:rPr>
      <w:sz w:val="20"/>
      <w:szCs w:val="20"/>
    </w:rPr>
  </w:style>
  <w:style w:type="paragraph" w:customStyle="1" w:styleId="ContentsHeading">
    <w:name w:val="Contents Heading"/>
    <w:basedOn w:val="Heading"/>
    <w:pPr>
      <w:suppressLineNumbers/>
      <w:spacing w:after="113"/>
    </w:pPr>
    <w:rPr>
      <w:szCs w:val="32"/>
    </w:rPr>
  </w:style>
  <w:style w:type="paragraph" w:customStyle="1" w:styleId="Text">
    <w:name w:val="Text"/>
    <w:basedOn w:val="a4"/>
  </w:style>
  <w:style w:type="paragraph" w:customStyle="1" w:styleId="Contents1">
    <w:name w:val="Contents 1"/>
    <w:basedOn w:val="Index"/>
    <w:pPr>
      <w:tabs>
        <w:tab w:val="right" w:leader="dot" w:pos="9638"/>
      </w:tabs>
    </w:pPr>
  </w:style>
  <w:style w:type="paragraph" w:customStyle="1" w:styleId="Contents7">
    <w:name w:val="Contents 7"/>
    <w:basedOn w:val="Index"/>
    <w:pPr>
      <w:tabs>
        <w:tab w:val="right" w:leader="dot" w:pos="9638"/>
      </w:tabs>
      <w:ind w:left="1698"/>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customStyle="1" w:styleId="Heading10">
    <w:name w:val="Heading 10"/>
    <w:basedOn w:val="Heading"/>
    <w:next w:val="Textbody"/>
    <w:pPr>
      <w:spacing w:before="60" w:after="60"/>
    </w:pPr>
  </w:style>
  <w:style w:type="paragraph" w:styleId="ab">
    <w:name w:val="Balloon Text"/>
    <w:basedOn w:val="Textbody"/>
    <w:rPr>
      <w:rFonts w:ascii="Calibri Light" w:eastAsia="新細明體" w:hAnsi="Calibri Light"/>
      <w:sz w:val="18"/>
      <w:szCs w:val="16"/>
    </w:rPr>
  </w:style>
  <w:style w:type="character" w:customStyle="1" w:styleId="NumberingSymbols">
    <w:name w:val="Numbering Symbols"/>
  </w:style>
  <w:style w:type="character" w:customStyle="1" w:styleId="UserEntry">
    <w:name w:val="User Entry"/>
    <w:rPr>
      <w:rFonts w:ascii="Courier New" w:eastAsia="細明體" w:hAnsi="Courier New" w:cs="Courier New"/>
    </w:rPr>
  </w:style>
  <w:style w:type="character" w:customStyle="1" w:styleId="Teletype">
    <w:name w:val="Teletype"/>
    <w:rPr>
      <w:rFonts w:ascii="Courier New" w:eastAsia="細明體" w:hAnsi="Courier New" w:cs="Courier New"/>
    </w:rPr>
  </w:style>
  <w:style w:type="character" w:customStyle="1" w:styleId="Citation">
    <w:name w:val="Citation"/>
    <w:rPr>
      <w:i/>
      <w:iCs/>
    </w:rPr>
  </w:style>
  <w:style w:type="character" w:customStyle="1" w:styleId="Variable">
    <w:name w:val="Variable"/>
    <w:rPr>
      <w:i/>
      <w:iCs/>
    </w:rPr>
  </w:style>
  <w:style w:type="character" w:customStyle="1" w:styleId="SourceText">
    <w:name w:val="Source Text"/>
    <w:rPr>
      <w:rFonts w:ascii="Liberation Mono" w:eastAsia="細明體" w:hAnsi="Liberation Mono" w:cs="Liberation Mono"/>
    </w:rPr>
  </w:style>
  <w:style w:type="character" w:customStyle="1" w:styleId="Definition">
    <w:name w:val="Definition"/>
  </w:style>
  <w:style w:type="character" w:customStyle="1" w:styleId="Rubies">
    <w:name w:val="Rubies"/>
    <w:rPr>
      <w:sz w:val="12"/>
      <w:szCs w:val="12"/>
      <w:u w:val="none"/>
      <w:em w:val="none"/>
    </w:rPr>
  </w:style>
  <w:style w:type="character" w:styleId="ac">
    <w:name w:val="Emphasis"/>
    <w:rPr>
      <w:i/>
      <w:iCs/>
    </w:rPr>
  </w:style>
  <w:style w:type="character" w:customStyle="1" w:styleId="FootnoteSymbol">
    <w:name w:val="Footnote Symbol"/>
  </w:style>
  <w:style w:type="character" w:customStyle="1" w:styleId="Example">
    <w:name w:val="Example"/>
    <w:rPr>
      <w:rFonts w:ascii="Liberation Mono" w:eastAsia="細明體" w:hAnsi="Liberation Mono" w:cs="Liberation Mono"/>
    </w:rPr>
  </w:style>
  <w:style w:type="character" w:customStyle="1" w:styleId="Placeholder">
    <w:name w:val="Placeholder"/>
    <w:rPr>
      <w:smallCaps/>
      <w:color w:val="008080"/>
      <w:u w:val="dotted"/>
    </w:rPr>
  </w:style>
  <w:style w:type="character" w:customStyle="1" w:styleId="BulletSymbols">
    <w:name w:val="Bullet Symbols"/>
    <w:rPr>
      <w:rFonts w:ascii="OpenSymbol" w:eastAsia="OpenSymbol" w:hAnsi="OpenSymbol" w:cs="OpenSymbol"/>
    </w:rPr>
  </w:style>
  <w:style w:type="character" w:customStyle="1" w:styleId="Captioncharacters">
    <w:name w:val="Caption characters"/>
  </w:style>
  <w:style w:type="character" w:customStyle="1" w:styleId="ad">
    <w:name w:val="①Ⓐ  字型"/>
    <w:rPr>
      <w:rFonts w:ascii="MS Mincho" w:eastAsia="MS Mincho" w:hAnsi="MS Mincho" w:cs="MS Mincho"/>
    </w:rPr>
  </w:style>
  <w:style w:type="character" w:customStyle="1" w:styleId="Internetlink">
    <w:name w:val="Internet link"/>
    <w:rPr>
      <w:rFonts w:ascii="標楷體" w:eastAsia="標楷體" w:hAnsi="標楷體" w:cs="標楷體"/>
      <w:color w:val="000080"/>
      <w:u w:val="single"/>
    </w:rPr>
  </w:style>
  <w:style w:type="character" w:customStyle="1" w:styleId="VisitedInternetLink">
    <w:name w:val="Visited Internet Link"/>
    <w:rPr>
      <w:rFonts w:ascii="標楷體" w:eastAsia="標楷體" w:hAnsi="標楷體" w:cs="標楷體"/>
      <w:color w:val="800000"/>
      <w:u w:val="single"/>
    </w:rPr>
  </w:style>
  <w:style w:type="character" w:customStyle="1" w:styleId="Mainindexentry">
    <w:name w:val="Main index entry"/>
    <w:rPr>
      <w:b/>
      <w:bCs/>
    </w:rPr>
  </w:style>
  <w:style w:type="character" w:customStyle="1" w:styleId="16PT">
    <w:name w:val="16PT"/>
    <w:rPr>
      <w:sz w:val="32"/>
    </w:rPr>
  </w:style>
  <w:style w:type="character" w:customStyle="1" w:styleId="12PT">
    <w:name w:val="12PT"/>
    <w:rPr>
      <w:sz w:val="24"/>
    </w:rPr>
  </w:style>
  <w:style w:type="character" w:customStyle="1" w:styleId="14PT">
    <w:name w:val="14PT"/>
  </w:style>
  <w:style w:type="character" w:customStyle="1" w:styleId="18PT">
    <w:name w:val="18PT"/>
    <w:rPr>
      <w:sz w:val="36"/>
    </w:rPr>
  </w:style>
  <w:style w:type="character" w:customStyle="1" w:styleId="ae">
    <w:name w:val="註解方塊文字 字元"/>
    <w:basedOn w:val="a0"/>
    <w:rPr>
      <w:rFonts w:ascii="Calibri Light" w:eastAsia="新細明體" w:hAnsi="Calibri Light"/>
      <w:sz w:val="18"/>
      <w:szCs w:val="16"/>
    </w:rPr>
  </w:style>
  <w:style w:type="numbering" w:customStyle="1" w:styleId="List2">
    <w:name w:val="List 2"/>
    <w:basedOn w:val="a2"/>
    <w:pPr>
      <w:numPr>
        <w:numId w:val="1"/>
      </w:numPr>
    </w:pPr>
  </w:style>
  <w:style w:type="numbering" w:customStyle="1" w:styleId="List3">
    <w:name w:val="List 3"/>
    <w:basedOn w:val="a2"/>
    <w:pPr>
      <w:numPr>
        <w:numId w:val="2"/>
      </w:numPr>
    </w:pPr>
  </w:style>
  <w:style w:type="numbering" w:customStyle="1" w:styleId="List4">
    <w:name w:val="List 4"/>
    <w:basedOn w:val="a2"/>
    <w:pPr>
      <w:numPr>
        <w:numId w:val="3"/>
      </w:numPr>
    </w:pPr>
  </w:style>
  <w:style w:type="numbering" w:customStyle="1" w:styleId="List5">
    <w:name w:val="List 5"/>
    <w:basedOn w:val="a2"/>
    <w:pPr>
      <w:numPr>
        <w:numId w:val="4"/>
      </w:numPr>
    </w:pPr>
  </w:style>
  <w:style w:type="numbering" w:customStyle="1" w:styleId="Numbering11">
    <w:name w:val="Numbering 1_1"/>
    <w:basedOn w:val="a2"/>
    <w:pPr>
      <w:numPr>
        <w:numId w:val="5"/>
      </w:numPr>
    </w:pPr>
  </w:style>
  <w:style w:type="numbering" w:customStyle="1" w:styleId="Numbering21">
    <w:name w:val="Numbering 2_1"/>
    <w:basedOn w:val="a2"/>
    <w:pPr>
      <w:numPr>
        <w:numId w:val="6"/>
      </w:numPr>
    </w:pPr>
  </w:style>
  <w:style w:type="numbering" w:customStyle="1" w:styleId="Numbering31">
    <w:name w:val="Numbering 3_1"/>
    <w:basedOn w:val="a2"/>
    <w:pPr>
      <w:numPr>
        <w:numId w:val="7"/>
      </w:numPr>
    </w:pPr>
  </w:style>
  <w:style w:type="numbering" w:customStyle="1" w:styleId="Numbering41">
    <w:name w:val="Numbering 4_1"/>
    <w:basedOn w:val="a2"/>
    <w:pPr>
      <w:numPr>
        <w:numId w:val="8"/>
      </w:numPr>
    </w:pPr>
  </w:style>
  <w:style w:type="numbering" w:customStyle="1" w:styleId="Numbering51">
    <w:name w:val="Numbering 5_1"/>
    <w:basedOn w:val="a2"/>
    <w:pPr>
      <w:numPr>
        <w:numId w:val="9"/>
      </w:numPr>
    </w:pPr>
  </w:style>
  <w:style w:type="numbering" w:customStyle="1" w:styleId="List11">
    <w:name w:val="List 1_1"/>
    <w:basedOn w:val="a2"/>
    <w:pPr>
      <w:numPr>
        <w:numId w:val="10"/>
      </w:numPr>
    </w:pPr>
  </w:style>
  <w:style w:type="numbering" w:customStyle="1" w:styleId="12PT--11AA">
    <w:name w:val="編號12PT -- 一、 (一)  1、 (1)  A、 (A)"/>
    <w:basedOn w:val="a2"/>
    <w:pPr>
      <w:numPr>
        <w:numId w:val="11"/>
      </w:numPr>
    </w:pPr>
  </w:style>
  <w:style w:type="numbering" w:customStyle="1" w:styleId="16PT--11AA">
    <w:name w:val="編號16PT -- 一、  (一)   1、  (1)   A、  (A)"/>
    <w:basedOn w:val="a2"/>
    <w:pPr>
      <w:numPr>
        <w:numId w:val="12"/>
      </w:numPr>
    </w:pPr>
  </w:style>
  <w:style w:type="numbering" w:customStyle="1" w:styleId="14PT--11AA0">
    <w:name w:val="編號14PT -- 一、  (一)   1、  (1)   A、  (A)"/>
    <w:basedOn w:val="a2"/>
    <w:pPr>
      <w:numPr>
        <w:numId w:val="13"/>
      </w:numPr>
    </w:pPr>
  </w:style>
  <w:style w:type="numbering" w:customStyle="1" w:styleId="12PT--11AAaa">
    <w:name w:val="編號12PT -- 1、 (1)  A、 (A)  a、 (a)"/>
    <w:basedOn w:val="a2"/>
    <w:pPr>
      <w:numPr>
        <w:numId w:val="14"/>
      </w:numPr>
    </w:pPr>
  </w:style>
  <w:style w:type="numbering" w:customStyle="1" w:styleId="14PT--11AAaa">
    <w:name w:val="編號14PT -- 1、  (1)   A、  (A)   a、  (a)"/>
    <w:basedOn w:val="a2"/>
    <w:pPr>
      <w:numPr>
        <w:numId w:val="15"/>
      </w:numPr>
    </w:pPr>
  </w:style>
  <w:style w:type="numbering" w:customStyle="1" w:styleId="14PT--1AAa">
    <w:name w:val="編號14PT -- (1)  ①  A.  (A)   Ⓐ  a."/>
    <w:basedOn w:val="a2"/>
    <w:pPr>
      <w:numPr>
        <w:numId w:val="16"/>
      </w:numPr>
    </w:pPr>
  </w:style>
  <w:style w:type="numbering" w:customStyle="1" w:styleId="12PT--11AAa0">
    <w:name w:val="編號12PT -- (一)  1、 (1)  A、 (A)  a、"/>
    <w:basedOn w:val="a2"/>
    <w:pPr>
      <w:numPr>
        <w:numId w:val="17"/>
      </w:numPr>
    </w:pPr>
  </w:style>
  <w:style w:type="numbering" w:customStyle="1" w:styleId="16PT--11AAa0">
    <w:name w:val="編號16PT -- (一)   1、  (1)   A、  (A)   a、"/>
    <w:basedOn w:val="a2"/>
    <w:pPr>
      <w:numPr>
        <w:numId w:val="18"/>
      </w:numPr>
    </w:pPr>
  </w:style>
  <w:style w:type="numbering" w:customStyle="1" w:styleId="16PT--11A0">
    <w:name w:val="編號16PT -- 壹、  一、  (一)   1、  (1)   A、"/>
    <w:basedOn w:val="a2"/>
    <w:pPr>
      <w:numPr>
        <w:numId w:val="19"/>
      </w:numPr>
    </w:pPr>
  </w:style>
  <w:style w:type="numbering" w:customStyle="1" w:styleId="14PT--11A">
    <w:name w:val="編號14PT -- 壹、  一、  (一)   1、  (1)   A、"/>
    <w:basedOn w:val="a2"/>
    <w:pPr>
      <w:numPr>
        <w:numId w:val="20"/>
      </w:numPr>
    </w:pPr>
  </w:style>
  <w:style w:type="numbering" w:customStyle="1" w:styleId="14PT--11AAa0">
    <w:name w:val="編號14PT -- (一)   1、  (1)   A、  (A)   a、"/>
    <w:basedOn w:val="a2"/>
    <w:pPr>
      <w:numPr>
        <w:numId w:val="21"/>
      </w:numPr>
    </w:pPr>
  </w:style>
  <w:style w:type="numbering" w:customStyle="1" w:styleId="16PT--11AAaa">
    <w:name w:val="編號16PT -- 1、  (1)   A、  (A)   a、 (a)"/>
    <w:basedOn w:val="a2"/>
    <w:pPr>
      <w:numPr>
        <w:numId w:val="22"/>
      </w:numPr>
    </w:pPr>
  </w:style>
  <w:style w:type="numbering" w:customStyle="1" w:styleId="14PT--11AA">
    <w:name w:val="編號14PT -- 1.  (1)  ①  A.  (A)  Ⓐ"/>
    <w:basedOn w:val="a2"/>
    <w:pPr>
      <w:numPr>
        <w:numId w:val="23"/>
      </w:numPr>
    </w:pPr>
  </w:style>
  <w:style w:type="numbering" w:customStyle="1" w:styleId="14PT--AAaa">
    <w:name w:val="編號14PT -- ①  A.  (A)   Ⓐ  a.   (a)"/>
    <w:basedOn w:val="a2"/>
    <w:pPr>
      <w:numPr>
        <w:numId w:val="24"/>
      </w:numPr>
    </w:pPr>
  </w:style>
  <w:style w:type="numbering" w:customStyle="1" w:styleId="12PT--11AAaa0">
    <w:name w:val="編號12PT -- 1.  (1)  A.  (A)  a.  (a)"/>
    <w:basedOn w:val="a2"/>
    <w:pPr>
      <w:numPr>
        <w:numId w:val="25"/>
      </w:numPr>
    </w:pPr>
  </w:style>
  <w:style w:type="numbering" w:customStyle="1" w:styleId="12PT--11A0">
    <w:name w:val="編號12PT -- 壹、一、 (一)  1、 (1)  A、"/>
    <w:basedOn w:val="a2"/>
    <w:pPr>
      <w:numPr>
        <w:numId w:val="26"/>
      </w:numPr>
    </w:pPr>
  </w:style>
  <w:style w:type="numbering" w:customStyle="1" w:styleId="12PT--11A">
    <w:name w:val="編號12PT -- 壹、一、 (一)   1.  (1)   A."/>
    <w:basedOn w:val="a2"/>
    <w:pPr>
      <w:numPr>
        <w:numId w:val="27"/>
      </w:numPr>
    </w:pPr>
  </w:style>
  <w:style w:type="numbering" w:customStyle="1" w:styleId="12PT--11AAa">
    <w:name w:val="編號12PT -- (一)  1.   (1)  A.   (A)  a."/>
    <w:basedOn w:val="a2"/>
    <w:pPr>
      <w:numPr>
        <w:numId w:val="28"/>
      </w:numPr>
    </w:pPr>
  </w:style>
  <w:style w:type="numbering" w:customStyle="1" w:styleId="12PT--11AA0">
    <w:name w:val="編號12PT -- 一、 (一)  1.   (1)  A.   (A)"/>
    <w:basedOn w:val="a2"/>
    <w:pPr>
      <w:numPr>
        <w:numId w:val="29"/>
      </w:numPr>
    </w:pPr>
  </w:style>
  <w:style w:type="numbering" w:customStyle="1" w:styleId="14PT--11AAaa0">
    <w:name w:val="編號14PT -- 1.   (1)   A.   (A)   a.   (a)"/>
    <w:basedOn w:val="a2"/>
    <w:pPr>
      <w:numPr>
        <w:numId w:val="30"/>
      </w:numPr>
    </w:pPr>
  </w:style>
  <w:style w:type="numbering" w:customStyle="1" w:styleId="14PT--1AAaaa-1">
    <w:name w:val="編號14PT -- (1)  A.  (A)  a.   (a)   (a-1)"/>
    <w:basedOn w:val="a2"/>
    <w:pPr>
      <w:numPr>
        <w:numId w:val="31"/>
      </w:numPr>
    </w:pPr>
  </w:style>
  <w:style w:type="numbering" w:customStyle="1" w:styleId="14PT--11AAa">
    <w:name w:val="編號14PT -- (一)   1.   (1)   A.   (A)   a."/>
    <w:basedOn w:val="a2"/>
    <w:pPr>
      <w:numPr>
        <w:numId w:val="32"/>
      </w:numPr>
    </w:pPr>
  </w:style>
  <w:style w:type="numbering" w:customStyle="1" w:styleId="14PT--11AA1">
    <w:name w:val="編號14PT -- 一、  (一)   1.   (1)   A.   (A)"/>
    <w:basedOn w:val="a2"/>
    <w:pPr>
      <w:numPr>
        <w:numId w:val="33"/>
      </w:numPr>
    </w:pPr>
  </w:style>
  <w:style w:type="numbering" w:customStyle="1" w:styleId="14PT--11A0">
    <w:name w:val="編號14PT -- 壹、  一、  (一)   1.  (1)   A."/>
    <w:basedOn w:val="a2"/>
    <w:pPr>
      <w:numPr>
        <w:numId w:val="34"/>
      </w:numPr>
    </w:pPr>
  </w:style>
  <w:style w:type="numbering" w:customStyle="1" w:styleId="16PT--11AAaa0">
    <w:name w:val="編號16PT -- 1.     (1)   A.   (A)   a.    (a)"/>
    <w:basedOn w:val="a2"/>
    <w:pPr>
      <w:numPr>
        <w:numId w:val="35"/>
      </w:numPr>
    </w:pPr>
  </w:style>
  <w:style w:type="numbering" w:customStyle="1" w:styleId="16PT--11AAa">
    <w:name w:val="編號16PT -- (一)   1.   (1)   A.  (A)   a."/>
    <w:basedOn w:val="a2"/>
    <w:pPr>
      <w:numPr>
        <w:numId w:val="36"/>
      </w:numPr>
    </w:pPr>
  </w:style>
  <w:style w:type="numbering" w:customStyle="1" w:styleId="16PT--11AA0">
    <w:name w:val="編號16PT -- 一、  (一)   1.    (1)   A.    (A)"/>
    <w:basedOn w:val="a2"/>
    <w:pPr>
      <w:numPr>
        <w:numId w:val="37"/>
      </w:numPr>
    </w:pPr>
  </w:style>
  <w:style w:type="numbering" w:customStyle="1" w:styleId="16PT--11A">
    <w:name w:val="編號16PT -- 壹、  一、  (一)   1.    (1)   A."/>
    <w:basedOn w:val="a2"/>
    <w:pPr>
      <w:numPr>
        <w:numId w:val="38"/>
      </w:numPr>
    </w:pPr>
  </w:style>
  <w:style w:type="numbering" w:customStyle="1" w:styleId="18PT--11AAaa">
    <w:name w:val="編號18PT -- 1、  (1)   A、  (A)   a、 (a)"/>
    <w:basedOn w:val="a2"/>
    <w:pPr>
      <w:numPr>
        <w:numId w:val="39"/>
      </w:numPr>
    </w:pPr>
  </w:style>
  <w:style w:type="numbering" w:customStyle="1" w:styleId="18PT--11AAaa0">
    <w:name w:val="編號18PT -- 1.     (1)   A.   (A)   a.    (a)"/>
    <w:basedOn w:val="a2"/>
    <w:pPr>
      <w:numPr>
        <w:numId w:val="40"/>
      </w:numPr>
    </w:pPr>
  </w:style>
  <w:style w:type="numbering" w:customStyle="1" w:styleId="18PT--11AAa">
    <w:name w:val="編號18PT -- (一)   1、  (1)   A、  (A)   a、"/>
    <w:basedOn w:val="a2"/>
    <w:pPr>
      <w:numPr>
        <w:numId w:val="41"/>
      </w:numPr>
    </w:pPr>
  </w:style>
  <w:style w:type="numbering" w:customStyle="1" w:styleId="18PT--11AAa0">
    <w:name w:val="編號18PT -- (一)   1.   (1)   A.  (A)   a."/>
    <w:basedOn w:val="a2"/>
    <w:pPr>
      <w:numPr>
        <w:numId w:val="42"/>
      </w:numPr>
    </w:pPr>
  </w:style>
  <w:style w:type="numbering" w:customStyle="1" w:styleId="18PT--11AA">
    <w:name w:val="編號18PT -- 一、  (一)   1、  (1)   A、  (A)"/>
    <w:basedOn w:val="a2"/>
    <w:pPr>
      <w:numPr>
        <w:numId w:val="43"/>
      </w:numPr>
    </w:pPr>
  </w:style>
  <w:style w:type="numbering" w:customStyle="1" w:styleId="18PT--11AA0">
    <w:name w:val="編號18PT -- 一、  (一)   1.    (1)   A.    (A)"/>
    <w:basedOn w:val="a2"/>
    <w:pPr>
      <w:numPr>
        <w:numId w:val="44"/>
      </w:numPr>
    </w:pPr>
  </w:style>
  <w:style w:type="numbering" w:customStyle="1" w:styleId="18PT--11A0">
    <w:name w:val="編號18PT -- 壹、  一、  (一)   1、  (1)   A、"/>
    <w:basedOn w:val="a2"/>
    <w:pPr>
      <w:numPr>
        <w:numId w:val="45"/>
      </w:numPr>
    </w:pPr>
  </w:style>
  <w:style w:type="numbering" w:customStyle="1" w:styleId="18PT--11A">
    <w:name w:val="編號18PT -- 壹、  一、  (一)   1.    (1)   A."/>
    <w:basedOn w:val="a2"/>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27861;&#21046;&#34389;&#20462;&#27491;&#29256;&#26412;/1090120&#23478;&#24237;&#25945;&#32946;&#35201;&#40670;&#20462;&#27491;&#20840;&#25991;(&#21547;&#38468;&#34920;)ODT&#27284;.odt/swriter"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swriter</Template>
  <TotalTime>14</TotalTime>
  <Pages>6</Pages>
  <Words>587</Words>
  <Characters>3352</Characters>
  <Application>Microsoft Office Word</Application>
  <DocSecurity>0</DocSecurity>
  <Lines>27</Lines>
  <Paragraphs>7</Paragraphs>
  <ScaleCrop>false</ScaleCrop>
  <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預設空白範本(writer)</dc:title>
  <dc:creator>張慧敏</dc:creator>
  <cp:lastModifiedBy>TNUA</cp:lastModifiedBy>
  <cp:revision>1</cp:revision>
  <cp:lastPrinted>2020-01-19T23:49:00Z</cp:lastPrinted>
  <dcterms:created xsi:type="dcterms:W3CDTF">2020-01-19T23:55:00Z</dcterms:created>
  <dcterms:modified xsi:type="dcterms:W3CDTF">2020-02-10T01:06:00Z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